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059B" w:rsidRPr="000A2D7A" w:rsidRDefault="006011AC" w:rsidP="000E1CEC">
      <w:pPr>
        <w:pStyle w:val="TOC1"/>
        <w:rPr>
          <w:rFonts w:ascii="Times New Roman" w:hAnsi="Times New Roman"/>
        </w:rPr>
        <w:sectPr w:rsidR="00AE059B" w:rsidRPr="000A2D7A" w:rsidSect="00027BF2">
          <w:headerReference w:type="default" r:id="rId8"/>
          <w:footerReference w:type="default" r:id="rId9"/>
          <w:pgSz w:w="11906" w:h="16838" w:code="9"/>
          <w:pgMar w:top="567" w:right="1134" w:bottom="1134" w:left="1418" w:header="1418" w:footer="1134" w:gutter="0"/>
          <w:pgNumType w:start="0"/>
          <w:cols w:space="425"/>
          <w:formProt w:val="0"/>
          <w:docGrid w:type="lines" w:linePitch="312"/>
        </w:sectPr>
      </w:pPr>
      <w:r w:rsidRPr="000A2D7A">
        <w:rPr>
          <w:rFonts w:ascii="Times New Roman" w:hAnsi="Times New Roman"/>
          <w:noProof/>
        </w:rPr>
        <mc:AlternateContent>
          <mc:Choice Requires="wps">
            <w:drawing>
              <wp:anchor distT="0" distB="0" distL="114300" distR="114300" simplePos="0" relativeHeight="251642880" behindDoc="0" locked="1" layoutInCell="1" allowOverlap="1">
                <wp:simplePos x="0" y="0"/>
                <wp:positionH relativeFrom="margin">
                  <wp:posOffset>-66675</wp:posOffset>
                </wp:positionH>
                <wp:positionV relativeFrom="margin">
                  <wp:posOffset>7879715</wp:posOffset>
                </wp:positionV>
                <wp:extent cx="6200775" cy="534670"/>
                <wp:effectExtent l="0" t="0" r="0" b="0"/>
                <wp:wrapNone/>
                <wp:docPr id="14"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00775" cy="534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8B9" w:rsidRPr="003B2F1C" w:rsidRDefault="00B168B9" w:rsidP="00465182">
                            <w:pPr>
                              <w:pStyle w:val="2"/>
                              <w:wordWrap w:val="0"/>
                              <w:rPr>
                                <w:u w:val="single"/>
                              </w:rPr>
                            </w:pPr>
                            <w:r>
                              <w:rPr>
                                <w:rFonts w:hint="eastAsia"/>
                                <w:u w:val="single"/>
                              </w:rPr>
                              <w:t xml:space="preserve">                                                                      </w:t>
                            </w:r>
                          </w:p>
                          <w:p w:rsidR="00B168B9" w:rsidRDefault="00B168B9" w:rsidP="00465182">
                            <w:pPr>
                              <w:pStyle w:val="2"/>
                            </w:pPr>
                          </w:p>
                          <w:p w:rsidR="00B168B9" w:rsidRDefault="00B168B9" w:rsidP="00465182">
                            <w:pPr>
                              <w:pStyle w:val="2"/>
                            </w:pPr>
                          </w:p>
                          <w:p w:rsidR="00B168B9" w:rsidRDefault="00B168B9" w:rsidP="00465182">
                            <w:pPr>
                              <w:pStyle w:val="afff4"/>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mFrame3" o:spid="_x0000_s1026" type="#_x0000_t202" style="position:absolute;left:0;text-align:left;margin-left:-5.25pt;margin-top:620.45pt;width:488.25pt;height:42.1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" stroked="f">
                <v:path arrowok="t"/>
                <v:textbox inset="0,0,0,0">
                  <w:txbxContent>
                    <w:p w:rsidR="00B168B9" w:rsidRPr="003B2F1C" w:rsidRDefault="00B168B9" w:rsidP="00465182">
                      <w:pPr>
                        <w:pStyle w:val="2"/>
                        <w:wordWrap w:val="0"/>
                        <w:rPr>
                          <w:u w:val="single"/>
                        </w:rPr>
                      </w:pPr>
                      <w:r>
                        <w:rPr>
                          <w:rFonts w:hint="eastAsia"/>
                          <w:u w:val="single"/>
                        </w:rPr>
                        <w:t xml:space="preserve">                                                                      </w:t>
                      </w:r>
                    </w:p>
                    <w:p w:rsidR="00B168B9" w:rsidRDefault="00B168B9" w:rsidP="00465182">
                      <w:pPr>
                        <w:pStyle w:val="2"/>
                      </w:pPr>
                    </w:p>
                    <w:p w:rsidR="00B168B9" w:rsidRDefault="00B168B9" w:rsidP="00465182">
                      <w:pPr>
                        <w:pStyle w:val="2"/>
                      </w:pPr>
                    </w:p>
                    <w:p w:rsidR="00B168B9" w:rsidRDefault="00B168B9" w:rsidP="00465182">
                      <w:pPr>
                        <w:pStyle w:val="afff4"/>
                      </w:pPr>
                    </w:p>
                  </w:txbxContent>
                </v:textbox>
                <w10:wrap anchorx="margin" anchory="margin"/>
                <w10:anchorlock/>
              </v:shape>
            </w:pict>
          </mc:Fallback>
        </mc:AlternateContent>
      </w:r>
      <w:r w:rsidRPr="000A2D7A">
        <w:rPr>
          <w:rFonts w:ascii="Times New Roman" w:hAnsi="Times New Roman"/>
          <w:noProof/>
        </w:rPr>
        <mc:AlternateContent>
          <mc:Choice Requires="wps">
            <w:drawing>
              <wp:anchor distT="0" distB="0" distL="114300" distR="114300" simplePos="0" relativeHeight="251643904" behindDoc="0" locked="1" layoutInCell="1" allowOverlap="1">
                <wp:simplePos x="0" y="0"/>
                <wp:positionH relativeFrom="margin">
                  <wp:posOffset>-66675</wp:posOffset>
                </wp:positionH>
                <wp:positionV relativeFrom="margin">
                  <wp:posOffset>1229360</wp:posOffset>
                </wp:positionV>
                <wp:extent cx="6200775" cy="534670"/>
                <wp:effectExtent l="0" t="0" r="0" b="0"/>
                <wp:wrapNone/>
                <wp:docPr id="1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00775" cy="534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8B9" w:rsidRPr="003B2F1C" w:rsidRDefault="00B168B9" w:rsidP="003B2F1C">
                            <w:pPr>
                              <w:pStyle w:val="2"/>
                              <w:wordWrap w:val="0"/>
                              <w:rPr>
                                <w:u w:val="single"/>
                              </w:rPr>
                            </w:pPr>
                            <w:r>
                              <w:rPr>
                                <w:rFonts w:hint="eastAsia"/>
                                <w:u w:val="single"/>
                              </w:rPr>
                              <w:t xml:space="preserve">                                                                      </w:t>
                            </w:r>
                          </w:p>
                          <w:p w:rsidR="00B168B9" w:rsidRDefault="00B168B9" w:rsidP="003B2F1C">
                            <w:pPr>
                              <w:pStyle w:val="2"/>
                            </w:pPr>
                          </w:p>
                          <w:p w:rsidR="00B168B9" w:rsidRDefault="00B168B9" w:rsidP="003B2F1C">
                            <w:pPr>
                              <w:pStyle w:val="2"/>
                            </w:pPr>
                          </w:p>
                          <w:p w:rsidR="00B168B9" w:rsidRDefault="00B168B9" w:rsidP="003B2F1C">
                            <w:pPr>
                              <w:pStyle w:val="afff4"/>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left:0;text-align:left;margin-left:-5.25pt;margin-top:96.8pt;width:488.25pt;height:42.1pt;z-index:2516439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" stroked="f">
                <v:path arrowok="t"/>
                <v:textbox inset="0,0,0,0">
                  <w:txbxContent>
                    <w:p w:rsidR="00B168B9" w:rsidRPr="003B2F1C" w:rsidRDefault="00B168B9" w:rsidP="003B2F1C">
                      <w:pPr>
                        <w:pStyle w:val="2"/>
                        <w:wordWrap w:val="0"/>
                        <w:rPr>
                          <w:u w:val="single"/>
                        </w:rPr>
                      </w:pPr>
                      <w:r>
                        <w:rPr>
                          <w:rFonts w:hint="eastAsia"/>
                          <w:u w:val="single"/>
                        </w:rPr>
                        <w:t xml:space="preserve">                                                                      </w:t>
                      </w:r>
                    </w:p>
                    <w:p w:rsidR="00B168B9" w:rsidRDefault="00B168B9" w:rsidP="003B2F1C">
                      <w:pPr>
                        <w:pStyle w:val="2"/>
                      </w:pPr>
                    </w:p>
                    <w:p w:rsidR="00B168B9" w:rsidRDefault="00B168B9" w:rsidP="003B2F1C">
                      <w:pPr>
                        <w:pStyle w:val="2"/>
                      </w:pPr>
                    </w:p>
                    <w:p w:rsidR="00B168B9" w:rsidRDefault="00B168B9" w:rsidP="003B2F1C">
                      <w:pPr>
                        <w:pStyle w:val="afff4"/>
                      </w:pPr>
                    </w:p>
                  </w:txbxContent>
                </v:textbox>
                <w10:wrap anchorx="margin" anchory="margin"/>
                <w10:anchorlock/>
              </v:shape>
            </w:pict>
          </mc:Fallback>
        </mc:AlternateContent>
      </w:r>
      <w:r w:rsidRPr="000A2D7A">
        <w:rPr>
          <w:rFonts w:ascii="Times New Roman" w:hAnsi="Times New Roman"/>
          <w:noProof/>
        </w:rPr>
        <mc:AlternateContent>
          <mc:Choice Requires="wps">
            <w:drawing>
              <wp:anchor distT="0" distB="0" distL="114300" distR="114300" simplePos="0" relativeHeight="251652096" behindDoc="0" locked="1" layoutInCell="1" allowOverlap="1">
                <wp:simplePos x="0" y="0"/>
                <wp:positionH relativeFrom="margin">
                  <wp:posOffset>-85725</wp:posOffset>
                </wp:positionH>
                <wp:positionV relativeFrom="margin">
                  <wp:posOffset>8378825</wp:posOffset>
                </wp:positionV>
                <wp:extent cx="6120130" cy="476250"/>
                <wp:effectExtent l="0" t="0" r="0" b="0"/>
                <wp:wrapNone/>
                <wp:docPr id="12"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0130"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8B9" w:rsidRDefault="00B168B9" w:rsidP="00A06750">
                            <w:pPr>
                              <w:pStyle w:val="afffff0"/>
                              <w:ind w:firstLineChars="348" w:firstLine="1612"/>
                              <w:jc w:val="both"/>
                              <w:rPr>
                                <w:szCs w:val="28"/>
                              </w:rPr>
                            </w:pPr>
                            <w:r w:rsidRPr="00465182">
                              <w:rPr>
                                <w:rFonts w:ascii="宋体" w:eastAsia="宋体" w:hAnsi="宋体" w:hint="eastAsia"/>
                                <w:b/>
                                <w:spacing w:val="16"/>
                                <w:sz w:val="32"/>
                                <w:szCs w:val="32"/>
                              </w:rPr>
                              <w:t>中华人民共和国农业部</w:t>
                            </w:r>
                            <w:r>
                              <w:rPr>
                                <w:rFonts w:hint="eastAsia"/>
                              </w:rPr>
                              <w:t xml:space="preserve">  </w:t>
                            </w:r>
                            <w:r>
                              <w:rPr>
                                <w:rFonts w:hint="eastAsia"/>
                                <w:szCs w:val="28"/>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7" o:spid="_x0000_s1028" type="#_x0000_t202" style="position:absolute;left:0;text-align:left;margin-left:-6.75pt;margin-top:659.75pt;width:481.9pt;height:37.5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" stroked="f">
                <v:path arrowok="t"/>
                <v:textbox inset="0,0,0,0">
                  <w:txbxContent>
                    <w:p w:rsidR="00B168B9" w:rsidRDefault="00B168B9" w:rsidP="00A06750">
                      <w:pPr>
                        <w:pStyle w:val="afffff0"/>
                        <w:ind w:firstLineChars="348" w:firstLine="1612"/>
                        <w:jc w:val="both"/>
                        <w:rPr>
                          <w:szCs w:val="28"/>
                        </w:rPr>
                      </w:pPr>
                      <w:r w:rsidRPr="00465182">
                        <w:rPr>
                          <w:rFonts w:ascii="宋体" w:eastAsia="宋体" w:hAnsi="宋体" w:hint="eastAsia"/>
                          <w:b/>
                          <w:spacing w:val="16"/>
                          <w:sz w:val="32"/>
                          <w:szCs w:val="32"/>
                        </w:rPr>
                        <w:t>中华人民共和国农业部</w:t>
                      </w:r>
                      <w:r>
                        <w:rPr>
                          <w:rFonts w:hint="eastAsia"/>
                        </w:rPr>
                        <w:t xml:space="preserve">  </w:t>
                      </w:r>
                      <w:r>
                        <w:rPr>
                          <w:rFonts w:hint="eastAsia"/>
                          <w:szCs w:val="28"/>
                        </w:rPr>
                        <w:t>发布</w:t>
                      </w:r>
                    </w:p>
                  </w:txbxContent>
                </v:textbox>
                <w10:wrap anchorx="margin" anchory="margin"/>
                <w10:anchorlock/>
              </v:shape>
            </w:pict>
          </mc:Fallback>
        </mc:AlternateContent>
      </w:r>
      <w:r w:rsidRPr="000A2D7A">
        <w:rPr>
          <w:rFonts w:ascii="Times New Roman" w:hAnsi="Times New Roman"/>
          <w:noProof/>
        </w:rPr>
        <mc:AlternateContent>
          <mc:Choice Requires="wps">
            <w:drawing>
              <wp:anchor distT="0" distB="0" distL="114300" distR="114300" simplePos="0" relativeHeight="251651072" behindDoc="0" locked="1" layoutInCell="1" allowOverlap="1">
                <wp:simplePos x="0" y="0"/>
                <wp:positionH relativeFrom="margin">
                  <wp:posOffset>4206240</wp:posOffset>
                </wp:positionH>
                <wp:positionV relativeFrom="margin">
                  <wp:posOffset>7750175</wp:posOffset>
                </wp:positionV>
                <wp:extent cx="2155190" cy="428625"/>
                <wp:effectExtent l="0" t="0" r="0" b="0"/>
                <wp:wrapNone/>
                <wp:docPr id="11"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55190"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8B9" w:rsidRPr="00180516" w:rsidRDefault="00B168B9" w:rsidP="008F78F4">
                            <w:pPr>
                              <w:pStyle w:val="af2"/>
                              <w:numPr>
                                <w:ilvl w:val="0"/>
                                <w:numId w:val="0"/>
                              </w:numPr>
                              <w:ind w:right="560"/>
                              <w:rPr>
                                <w:rFonts w:ascii="黑体"/>
                                <w:szCs w:val="28"/>
                              </w:rPr>
                            </w:pPr>
                            <w:r w:rsidRPr="00180516">
                              <w:rPr>
                                <w:rFonts w:ascii="黑体" w:hint="eastAsia"/>
                                <w:szCs w:val="28"/>
                              </w:rPr>
                              <w:t>20</w:t>
                            </w:r>
                            <w:r>
                              <w:rPr>
                                <w:rFonts w:ascii="黑体" w:hint="eastAsia"/>
                                <w:szCs w:val="28"/>
                              </w:rPr>
                              <w:t>1</w:t>
                            </w:r>
                            <w:r w:rsidRPr="00180516">
                              <w:rPr>
                                <w:rFonts w:ascii="黑体" w:hint="eastAsia"/>
                                <w:szCs w:val="28"/>
                              </w:rPr>
                              <w:t>×-××-××</w:t>
                            </w:r>
                            <w:r>
                              <w:rPr>
                                <w:rFonts w:ascii="黑体" w:hint="eastAsia"/>
                                <w:szCs w:val="28"/>
                              </w:rPr>
                              <w:t>实施</w:t>
                            </w:r>
                            <w:r w:rsidRPr="00180516">
                              <w:rPr>
                                <w:rFonts w:ascii="黑体" w:hint="eastAsia"/>
                                <w:szCs w:val="28"/>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6" o:spid="_x0000_s1029" type="#_x0000_t202" style="position:absolute;left:0;text-align:left;margin-left:331.2pt;margin-top:610.25pt;width:169.7pt;height:33.7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" stroked="f">
                <v:path arrowok="t"/>
                <v:textbox inset="0,0,0,0">
                  <w:txbxContent>
                    <w:p w:rsidR="00B168B9" w:rsidRPr="00180516" w:rsidRDefault="00B168B9" w:rsidP="008F78F4">
                      <w:pPr>
                        <w:pStyle w:val="af2"/>
                        <w:numPr>
                          <w:ilvl w:val="0"/>
                          <w:numId w:val="0"/>
                        </w:numPr>
                        <w:ind w:right="560"/>
                        <w:rPr>
                          <w:rFonts w:ascii="黑体"/>
                          <w:szCs w:val="28"/>
                        </w:rPr>
                      </w:pPr>
                      <w:r w:rsidRPr="00180516">
                        <w:rPr>
                          <w:rFonts w:ascii="黑体" w:hint="eastAsia"/>
                          <w:szCs w:val="28"/>
                        </w:rPr>
                        <w:t>20</w:t>
                      </w:r>
                      <w:r>
                        <w:rPr>
                          <w:rFonts w:ascii="黑体" w:hint="eastAsia"/>
                          <w:szCs w:val="28"/>
                        </w:rPr>
                        <w:t>1</w:t>
                      </w:r>
                      <w:r w:rsidRPr="00180516">
                        <w:rPr>
                          <w:rFonts w:ascii="黑体" w:hint="eastAsia"/>
                          <w:szCs w:val="28"/>
                        </w:rPr>
                        <w:t>×-××-××</w:t>
                      </w:r>
                      <w:r>
                        <w:rPr>
                          <w:rFonts w:ascii="黑体" w:hint="eastAsia"/>
                          <w:szCs w:val="28"/>
                        </w:rPr>
                        <w:t>实施</w:t>
                      </w:r>
                      <w:r w:rsidRPr="00180516">
                        <w:rPr>
                          <w:rFonts w:ascii="黑体" w:hint="eastAsia"/>
                          <w:szCs w:val="28"/>
                        </w:rPr>
                        <w:t>实施</w:t>
                      </w:r>
                    </w:p>
                  </w:txbxContent>
                </v:textbox>
                <w10:wrap anchorx="margin" anchory="margin"/>
                <w10:anchorlock/>
              </v:shape>
            </w:pict>
          </mc:Fallback>
        </mc:AlternateContent>
      </w:r>
      <w:r w:rsidRPr="000A2D7A">
        <w:rPr>
          <w:rFonts w:ascii="Times New Roman" w:hAnsi="Times New Roman"/>
          <w:noProof/>
        </w:rPr>
        <mc:AlternateContent>
          <mc:Choice Requires="wps">
            <w:drawing>
              <wp:anchor distT="0" distB="0" distL="114300" distR="114300" simplePos="0" relativeHeight="251650048" behindDoc="0" locked="1" layoutInCell="1" allowOverlap="1">
                <wp:simplePos x="0" y="0"/>
                <wp:positionH relativeFrom="margin">
                  <wp:posOffset>0</wp:posOffset>
                </wp:positionH>
                <wp:positionV relativeFrom="margin">
                  <wp:posOffset>7750175</wp:posOffset>
                </wp:positionV>
                <wp:extent cx="2019300" cy="312420"/>
                <wp:effectExtent l="0" t="0" r="0" b="0"/>
                <wp:wrapNone/>
                <wp:docPr id="10"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8B9" w:rsidRPr="00180516" w:rsidRDefault="00B168B9" w:rsidP="00E25210">
                            <w:pPr>
                              <w:pStyle w:val="afff3"/>
                              <w:rPr>
                                <w:rFonts w:ascii="黑体"/>
                                <w:szCs w:val="28"/>
                              </w:rPr>
                            </w:pPr>
                            <w:r w:rsidRPr="00180516">
                              <w:rPr>
                                <w:rFonts w:ascii="黑体" w:hint="eastAsia"/>
                                <w:szCs w:val="28"/>
                              </w:rPr>
                              <w:t>20</w:t>
                            </w:r>
                            <w:r>
                              <w:rPr>
                                <w:rFonts w:ascii="黑体" w:hint="eastAsia"/>
                                <w:szCs w:val="28"/>
                              </w:rPr>
                              <w:t>1</w:t>
                            </w:r>
                            <w:r w:rsidRPr="00180516">
                              <w:rPr>
                                <w:rFonts w:ascii="黑体" w:hint="eastAsia"/>
                                <w:szCs w:val="28"/>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5" o:spid="_x0000_s1030" type="#_x0000_t202" style="position:absolute;left:0;text-align:left;margin-left:0;margin-top:610.25pt;width:159pt;height:24.6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" stroked="f">
                <v:path arrowok="t"/>
                <v:textbox inset="0,0,0,0">
                  <w:txbxContent>
                    <w:p w:rsidR="00B168B9" w:rsidRPr="00180516" w:rsidRDefault="00B168B9" w:rsidP="00E25210">
                      <w:pPr>
                        <w:pStyle w:val="afff3"/>
                        <w:rPr>
                          <w:rFonts w:ascii="黑体"/>
                          <w:szCs w:val="28"/>
                        </w:rPr>
                      </w:pPr>
                      <w:r w:rsidRPr="00180516">
                        <w:rPr>
                          <w:rFonts w:ascii="黑体" w:hint="eastAsia"/>
                          <w:szCs w:val="28"/>
                        </w:rPr>
                        <w:t>20</w:t>
                      </w:r>
                      <w:r>
                        <w:rPr>
                          <w:rFonts w:ascii="黑体" w:hint="eastAsia"/>
                          <w:szCs w:val="28"/>
                        </w:rPr>
                        <w:t>1</w:t>
                      </w:r>
                      <w:r w:rsidRPr="00180516">
                        <w:rPr>
                          <w:rFonts w:ascii="黑体" w:hint="eastAsia"/>
                          <w:szCs w:val="28"/>
                        </w:rPr>
                        <w:t>×-××-××发布</w:t>
                      </w:r>
                    </w:p>
                  </w:txbxContent>
                </v:textbox>
                <w10:wrap anchorx="margin" anchory="margin"/>
                <w10:anchorlock/>
              </v:shape>
            </w:pict>
          </mc:Fallback>
        </mc:AlternateContent>
      </w:r>
      <w:r w:rsidRPr="000A2D7A">
        <w:rPr>
          <w:rFonts w:ascii="Times New Roman" w:hAnsi="Times New Roman"/>
          <w:noProof/>
        </w:rPr>
        <mc:AlternateContent>
          <mc:Choice Requires="wps">
            <w:drawing>
              <wp:anchor distT="0" distB="0" distL="114300" distR="114300" simplePos="0" relativeHeight="251649024" behindDoc="0" locked="1" layoutInCell="1" allowOverlap="1">
                <wp:simplePos x="0" y="0"/>
                <wp:positionH relativeFrom="margin">
                  <wp:posOffset>0</wp:posOffset>
                </wp:positionH>
                <wp:positionV relativeFrom="margin">
                  <wp:posOffset>3322955</wp:posOffset>
                </wp:positionV>
                <wp:extent cx="5969000" cy="3789045"/>
                <wp:effectExtent l="0" t="0" r="0" b="0"/>
                <wp:wrapNone/>
                <wp:docPr id="9"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969000" cy="3789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8B9" w:rsidRDefault="00B168B9" w:rsidP="00E25210">
                            <w:pPr>
                              <w:jc w:val="center"/>
                              <w:rPr>
                                <w:rFonts w:ascii="黑体" w:eastAsia="黑体"/>
                                <w:bCs/>
                                <w:sz w:val="52"/>
                              </w:rPr>
                            </w:pPr>
                            <w:r w:rsidRPr="00673FF1">
                              <w:rPr>
                                <w:rFonts w:ascii="黑体" w:eastAsia="黑体" w:hint="eastAsia"/>
                                <w:bCs/>
                                <w:sz w:val="52"/>
                              </w:rPr>
                              <w:t>农作物秸秆</w:t>
                            </w:r>
                            <w:r w:rsidR="000459E4">
                              <w:rPr>
                                <w:rFonts w:ascii="黑体" w:eastAsia="黑体" w:hint="eastAsia"/>
                                <w:bCs/>
                                <w:sz w:val="52"/>
                              </w:rPr>
                              <w:t>收储运技术规范</w:t>
                            </w:r>
                          </w:p>
                          <w:p w:rsidR="00B168B9" w:rsidRPr="00A63461" w:rsidRDefault="00B168B9" w:rsidP="00E25210">
                            <w:pPr>
                              <w:jc w:val="center"/>
                              <w:rPr>
                                <w:rFonts w:eastAsia="黑体"/>
                                <w:sz w:val="52"/>
                              </w:rPr>
                            </w:pPr>
                            <w:r w:rsidRPr="00A63461">
                              <w:rPr>
                                <w:rFonts w:eastAsia="黑体"/>
                                <w:sz w:val="52"/>
                              </w:rPr>
                              <w:t xml:space="preserve">Technical </w:t>
                            </w:r>
                            <w:r w:rsidR="000459E4">
                              <w:rPr>
                                <w:rFonts w:eastAsia="黑体"/>
                                <w:sz w:val="52"/>
                              </w:rPr>
                              <w:t>s</w:t>
                            </w:r>
                            <w:r w:rsidR="000459E4" w:rsidRPr="000459E4">
                              <w:rPr>
                                <w:rFonts w:eastAsia="黑体"/>
                                <w:sz w:val="52"/>
                              </w:rPr>
                              <w:t>pecifications</w:t>
                            </w:r>
                            <w:r w:rsidRPr="00A63461">
                              <w:rPr>
                                <w:rFonts w:eastAsia="黑体"/>
                                <w:sz w:val="52"/>
                              </w:rPr>
                              <w:t xml:space="preserve"> </w:t>
                            </w:r>
                            <w:r w:rsidR="000459E4">
                              <w:rPr>
                                <w:rFonts w:eastAsia="黑体" w:hint="eastAsia"/>
                                <w:sz w:val="52"/>
                              </w:rPr>
                              <w:t>for</w:t>
                            </w:r>
                            <w:r w:rsidR="000459E4">
                              <w:rPr>
                                <w:rFonts w:eastAsia="黑体"/>
                                <w:sz w:val="52"/>
                              </w:rPr>
                              <w:t xml:space="preserve"> collection, storage and </w:t>
                            </w:r>
                            <w:r w:rsidR="00E61EBD">
                              <w:rPr>
                                <w:rFonts w:eastAsia="黑体"/>
                                <w:sz w:val="52"/>
                              </w:rPr>
                              <w:t>transportation</w:t>
                            </w:r>
                            <w:r w:rsidRPr="00A63461">
                              <w:rPr>
                                <w:rFonts w:eastAsia="黑体"/>
                                <w:sz w:val="52"/>
                              </w:rPr>
                              <w:t xml:space="preserve"> </w:t>
                            </w:r>
                            <w:r>
                              <w:rPr>
                                <w:rFonts w:eastAsia="黑体" w:hint="eastAsia"/>
                                <w:sz w:val="52"/>
                              </w:rPr>
                              <w:t xml:space="preserve">of </w:t>
                            </w:r>
                            <w:r w:rsidRPr="00F136E6">
                              <w:rPr>
                                <w:rFonts w:eastAsia="黑体"/>
                                <w:sz w:val="52"/>
                              </w:rPr>
                              <w:t>crop</w:t>
                            </w:r>
                            <w:r w:rsidRPr="002C16FE">
                              <w:rPr>
                                <w:rFonts w:eastAsia="黑体"/>
                                <w:sz w:val="52"/>
                              </w:rPr>
                              <w:t xml:space="preserve"> </w:t>
                            </w:r>
                            <w:r w:rsidRPr="00A63461">
                              <w:rPr>
                                <w:rFonts w:eastAsia="黑体"/>
                                <w:sz w:val="52"/>
                              </w:rPr>
                              <w:t>straw</w:t>
                            </w:r>
                          </w:p>
                          <w:p w:rsidR="00B168B9" w:rsidRDefault="00B168B9" w:rsidP="00E25210">
                            <w:pPr>
                              <w:spacing w:line="0" w:lineRule="atLeast"/>
                              <w:jc w:val="center"/>
                              <w:rPr>
                                <w:rFonts w:ascii="宋体"/>
                                <w:b/>
                                <w:sz w:val="28"/>
                              </w:rPr>
                            </w:pPr>
                          </w:p>
                          <w:p w:rsidR="00B168B9" w:rsidRPr="002E02AC" w:rsidRDefault="00B168B9" w:rsidP="00E25210">
                            <w:pPr>
                              <w:pStyle w:val="afff8"/>
                              <w:rPr>
                                <w:rFonts w:ascii="黑体" w:eastAsia="黑体"/>
                                <w:sz w:val="30"/>
                                <w:szCs w:val="30"/>
                              </w:rPr>
                            </w:pPr>
                            <w:r w:rsidRPr="002E02AC">
                              <w:rPr>
                                <w:rFonts w:ascii="黑体" w:eastAsia="黑体" w:hint="eastAsia"/>
                                <w:sz w:val="30"/>
                                <w:szCs w:val="30"/>
                              </w:rPr>
                              <w:t>（</w:t>
                            </w:r>
                            <w:r w:rsidR="000459E4">
                              <w:rPr>
                                <w:rFonts w:ascii="黑体" w:eastAsia="黑体" w:hint="eastAsia"/>
                                <w:sz w:val="30"/>
                                <w:szCs w:val="30"/>
                              </w:rPr>
                              <w:t>征求意见</w:t>
                            </w:r>
                            <w:r w:rsidRPr="002E02AC">
                              <w:rPr>
                                <w:rFonts w:ascii="黑体" w:eastAsia="黑体" w:hint="eastAsia"/>
                                <w:sz w:val="30"/>
                                <w:szCs w:val="30"/>
                              </w:rPr>
                              <w:t>稿）</w:t>
                            </w:r>
                          </w:p>
                          <w:p w:rsidR="00B168B9" w:rsidRPr="002E02AC" w:rsidRDefault="00B168B9" w:rsidP="00E25210">
                            <w:pPr>
                              <w:pStyle w:val="afff9"/>
                              <w:rPr>
                                <w:sz w:val="30"/>
                                <w:szCs w:val="3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4" o:spid="_x0000_s1031" type="#_x0000_t202" style="position:absolute;left:0;text-align:left;margin-left:0;margin-top:261.65pt;width:470pt;height:298.3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" stroked="f">
                <v:path arrowok="t"/>
                <v:textbox inset="0,0,0,0">
                  <w:txbxContent>
                    <w:p w:rsidR="00B168B9" w:rsidRDefault="00B168B9" w:rsidP="00E25210">
                      <w:pPr>
                        <w:jc w:val="center"/>
                        <w:rPr>
                          <w:rFonts w:ascii="黑体" w:eastAsia="黑体"/>
                          <w:bCs/>
                          <w:sz w:val="52"/>
                        </w:rPr>
                      </w:pPr>
                      <w:r w:rsidRPr="00673FF1">
                        <w:rPr>
                          <w:rFonts w:ascii="黑体" w:eastAsia="黑体" w:hint="eastAsia"/>
                          <w:bCs/>
                          <w:sz w:val="52"/>
                        </w:rPr>
                        <w:t>农作物秸秆</w:t>
                      </w:r>
                      <w:r w:rsidR="000459E4">
                        <w:rPr>
                          <w:rFonts w:ascii="黑体" w:eastAsia="黑体" w:hint="eastAsia"/>
                          <w:bCs/>
                          <w:sz w:val="52"/>
                        </w:rPr>
                        <w:t>收储运技术规范</w:t>
                      </w:r>
                    </w:p>
                    <w:p w:rsidR="00B168B9" w:rsidRPr="00A63461" w:rsidRDefault="00B168B9" w:rsidP="00E25210">
                      <w:pPr>
                        <w:jc w:val="center"/>
                        <w:rPr>
                          <w:rFonts w:eastAsia="黑体"/>
                          <w:sz w:val="52"/>
                        </w:rPr>
                      </w:pPr>
                      <w:r w:rsidRPr="00A63461">
                        <w:rPr>
                          <w:rFonts w:eastAsia="黑体"/>
                          <w:sz w:val="52"/>
                        </w:rPr>
                        <w:t xml:space="preserve">Technical </w:t>
                      </w:r>
                      <w:r w:rsidR="000459E4">
                        <w:rPr>
                          <w:rFonts w:eastAsia="黑体"/>
                          <w:sz w:val="52"/>
                        </w:rPr>
                        <w:t>s</w:t>
                      </w:r>
                      <w:r w:rsidR="000459E4" w:rsidRPr="000459E4">
                        <w:rPr>
                          <w:rFonts w:eastAsia="黑体"/>
                          <w:sz w:val="52"/>
                        </w:rPr>
                        <w:t>pecifications</w:t>
                      </w:r>
                      <w:r w:rsidRPr="00A63461">
                        <w:rPr>
                          <w:rFonts w:eastAsia="黑体"/>
                          <w:sz w:val="52"/>
                        </w:rPr>
                        <w:t xml:space="preserve"> </w:t>
                      </w:r>
                      <w:r w:rsidR="000459E4">
                        <w:rPr>
                          <w:rFonts w:eastAsia="黑体" w:hint="eastAsia"/>
                          <w:sz w:val="52"/>
                        </w:rPr>
                        <w:t>for</w:t>
                      </w:r>
                      <w:r w:rsidR="000459E4">
                        <w:rPr>
                          <w:rFonts w:eastAsia="黑体"/>
                          <w:sz w:val="52"/>
                        </w:rPr>
                        <w:t xml:space="preserve"> collection, storage and </w:t>
                      </w:r>
                      <w:r w:rsidR="00E61EBD">
                        <w:rPr>
                          <w:rFonts w:eastAsia="黑体"/>
                          <w:sz w:val="52"/>
                        </w:rPr>
                        <w:t>transportation</w:t>
                      </w:r>
                      <w:r w:rsidRPr="00A63461">
                        <w:rPr>
                          <w:rFonts w:eastAsia="黑体"/>
                          <w:sz w:val="52"/>
                        </w:rPr>
                        <w:t xml:space="preserve"> </w:t>
                      </w:r>
                      <w:r>
                        <w:rPr>
                          <w:rFonts w:eastAsia="黑体" w:hint="eastAsia"/>
                          <w:sz w:val="52"/>
                        </w:rPr>
                        <w:t xml:space="preserve">of </w:t>
                      </w:r>
                      <w:r w:rsidRPr="00F136E6">
                        <w:rPr>
                          <w:rFonts w:eastAsia="黑体"/>
                          <w:sz w:val="52"/>
                        </w:rPr>
                        <w:t>crop</w:t>
                      </w:r>
                      <w:r w:rsidRPr="002C16FE">
                        <w:rPr>
                          <w:rFonts w:eastAsia="黑体"/>
                          <w:sz w:val="52"/>
                        </w:rPr>
                        <w:t xml:space="preserve"> </w:t>
                      </w:r>
                      <w:r w:rsidRPr="00A63461">
                        <w:rPr>
                          <w:rFonts w:eastAsia="黑体"/>
                          <w:sz w:val="52"/>
                        </w:rPr>
                        <w:t>straw</w:t>
                      </w:r>
                    </w:p>
                    <w:p w:rsidR="00B168B9" w:rsidRDefault="00B168B9" w:rsidP="00E25210">
                      <w:pPr>
                        <w:spacing w:line="0" w:lineRule="atLeast"/>
                        <w:jc w:val="center"/>
                        <w:rPr>
                          <w:rFonts w:ascii="宋体"/>
                          <w:b/>
                          <w:sz w:val="28"/>
                        </w:rPr>
                      </w:pPr>
                    </w:p>
                    <w:p w:rsidR="00B168B9" w:rsidRPr="002E02AC" w:rsidRDefault="00B168B9" w:rsidP="00E25210">
                      <w:pPr>
                        <w:pStyle w:val="afff8"/>
                        <w:rPr>
                          <w:rFonts w:ascii="黑体" w:eastAsia="黑体"/>
                          <w:sz w:val="30"/>
                          <w:szCs w:val="30"/>
                        </w:rPr>
                      </w:pPr>
                      <w:r w:rsidRPr="002E02AC">
                        <w:rPr>
                          <w:rFonts w:ascii="黑体" w:eastAsia="黑体" w:hint="eastAsia"/>
                          <w:sz w:val="30"/>
                          <w:szCs w:val="30"/>
                        </w:rPr>
                        <w:t>（</w:t>
                      </w:r>
                      <w:r w:rsidR="000459E4">
                        <w:rPr>
                          <w:rFonts w:ascii="黑体" w:eastAsia="黑体" w:hint="eastAsia"/>
                          <w:sz w:val="30"/>
                          <w:szCs w:val="30"/>
                        </w:rPr>
                        <w:t>征求意见</w:t>
                      </w:r>
                      <w:r w:rsidRPr="002E02AC">
                        <w:rPr>
                          <w:rFonts w:ascii="黑体" w:eastAsia="黑体" w:hint="eastAsia"/>
                          <w:sz w:val="30"/>
                          <w:szCs w:val="30"/>
                        </w:rPr>
                        <w:t>稿）</w:t>
                      </w:r>
                    </w:p>
                    <w:p w:rsidR="00B168B9" w:rsidRPr="002E02AC" w:rsidRDefault="00B168B9" w:rsidP="00E25210">
                      <w:pPr>
                        <w:pStyle w:val="afff9"/>
                        <w:rPr>
                          <w:sz w:val="30"/>
                          <w:szCs w:val="30"/>
                        </w:rPr>
                      </w:pPr>
                    </w:p>
                  </w:txbxContent>
                </v:textbox>
                <w10:wrap anchorx="margin" anchory="margin"/>
                <w10:anchorlock/>
              </v:shape>
            </w:pict>
          </mc:Fallback>
        </mc:AlternateContent>
      </w:r>
      <w:r w:rsidRPr="000A2D7A">
        <w:rPr>
          <w:rFonts w:ascii="Times New Roman" w:hAnsi="Times New Roman"/>
          <w:noProof/>
        </w:rPr>
        <mc:AlternateContent>
          <mc:Choice Requires="wps">
            <w:drawing>
              <wp:anchor distT="0" distB="0" distL="114300" distR="114300" simplePos="0" relativeHeight="251648000" behindDoc="0" locked="1" layoutInCell="1" allowOverlap="1">
                <wp:simplePos x="0" y="0"/>
                <wp:positionH relativeFrom="margin">
                  <wp:posOffset>0</wp:posOffset>
                </wp:positionH>
                <wp:positionV relativeFrom="margin">
                  <wp:posOffset>1089025</wp:posOffset>
                </wp:positionV>
                <wp:extent cx="6000750" cy="534670"/>
                <wp:effectExtent l="0" t="0" r="0" b="0"/>
                <wp:wrapNone/>
                <wp:docPr id="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00750" cy="534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8B9" w:rsidRDefault="00B168B9" w:rsidP="00E25210">
                            <w:pPr>
                              <w:pStyle w:val="2"/>
                            </w:pPr>
                            <w:r w:rsidRPr="00337CCC">
                              <w:rPr>
                                <w:rFonts w:ascii="Times New Roman"/>
                                <w:b/>
                              </w:rPr>
                              <w:t>NY/T</w:t>
                            </w:r>
                            <w:r>
                              <w:t xml:space="preserve"> </w:t>
                            </w:r>
                            <w:r w:rsidRPr="00946AB8">
                              <w:rPr>
                                <w:rFonts w:ascii="Times New Roman"/>
                              </w:rPr>
                              <w:t>××××</w:t>
                            </w:r>
                            <w:r>
                              <w:rPr>
                                <w:rFonts w:hint="eastAsia"/>
                              </w:rPr>
                              <w:t>-201</w:t>
                            </w:r>
                            <w:r w:rsidRPr="00946AB8">
                              <w:rPr>
                                <w:rFonts w:ascii="Times New Roman"/>
                              </w:rPr>
                              <w:t>×</w:t>
                            </w:r>
                          </w:p>
                          <w:p w:rsidR="00B168B9" w:rsidRDefault="00B168B9" w:rsidP="00E25210">
                            <w:pPr>
                              <w:pStyle w:val="2"/>
                            </w:pPr>
                          </w:p>
                          <w:p w:rsidR="00B168B9" w:rsidRDefault="00B168B9" w:rsidP="00E25210">
                            <w:pPr>
                              <w:pStyle w:val="2"/>
                            </w:pPr>
                          </w:p>
                          <w:p w:rsidR="00B168B9" w:rsidRDefault="00B168B9" w:rsidP="00E25210">
                            <w:pPr>
                              <w:pStyle w:val="afff4"/>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2" type="#_x0000_t202" style="position:absolute;left:0;text-align:left;margin-left:0;margin-top:85.75pt;width:472.5pt;height:42.1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" stroked="f">
                <v:path arrowok="t"/>
                <v:textbox inset="0,0,0,0">
                  <w:txbxContent>
                    <w:p w:rsidR="00B168B9" w:rsidRDefault="00B168B9" w:rsidP="00E25210">
                      <w:pPr>
                        <w:pStyle w:val="2"/>
                      </w:pPr>
                      <w:r w:rsidRPr="00337CCC">
                        <w:rPr>
                          <w:rFonts w:ascii="Times New Roman"/>
                          <w:b/>
                        </w:rPr>
                        <w:t>NY/T</w:t>
                      </w:r>
                      <w:r>
                        <w:t xml:space="preserve"> </w:t>
                      </w:r>
                      <w:r w:rsidRPr="00946AB8">
                        <w:rPr>
                          <w:rFonts w:ascii="Times New Roman"/>
                        </w:rPr>
                        <w:t>××××</w:t>
                      </w:r>
                      <w:r>
                        <w:rPr>
                          <w:rFonts w:hint="eastAsia"/>
                        </w:rPr>
                        <w:t>-201</w:t>
                      </w:r>
                      <w:r w:rsidRPr="00946AB8">
                        <w:rPr>
                          <w:rFonts w:ascii="Times New Roman"/>
                        </w:rPr>
                        <w:t>×</w:t>
                      </w:r>
                    </w:p>
                    <w:p w:rsidR="00B168B9" w:rsidRDefault="00B168B9" w:rsidP="00E25210">
                      <w:pPr>
                        <w:pStyle w:val="2"/>
                      </w:pPr>
                    </w:p>
                    <w:p w:rsidR="00B168B9" w:rsidRDefault="00B168B9" w:rsidP="00E25210">
                      <w:pPr>
                        <w:pStyle w:val="2"/>
                      </w:pPr>
                    </w:p>
                    <w:p w:rsidR="00B168B9" w:rsidRDefault="00B168B9" w:rsidP="00E25210">
                      <w:pPr>
                        <w:pStyle w:val="afff4"/>
                      </w:pPr>
                    </w:p>
                  </w:txbxContent>
                </v:textbox>
                <w10:wrap anchorx="margin" anchory="margin"/>
                <w10:anchorlock/>
              </v:shape>
            </w:pict>
          </mc:Fallback>
        </mc:AlternateContent>
      </w:r>
      <w:r w:rsidRPr="000A2D7A">
        <w:rPr>
          <w:rFonts w:ascii="Times New Roman" w:hAnsi="Times New Roman"/>
          <w:noProof/>
        </w:rPr>
        <mc:AlternateContent>
          <mc:Choice Requires="wps">
            <w:drawing>
              <wp:anchor distT="0" distB="0" distL="114300" distR="114300" simplePos="0" relativeHeight="251646976" behindDoc="0" locked="1" layoutInCell="1" allowOverlap="1">
                <wp:simplePos x="0" y="0"/>
                <wp:positionH relativeFrom="margin">
                  <wp:posOffset>4145915</wp:posOffset>
                </wp:positionH>
                <wp:positionV relativeFrom="margin">
                  <wp:posOffset>-205105</wp:posOffset>
                </wp:positionV>
                <wp:extent cx="1561465" cy="720090"/>
                <wp:effectExtent l="0" t="0" r="0" b="0"/>
                <wp:wrapNone/>
                <wp:docPr id="7"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61465"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8B9" w:rsidRDefault="00B168B9" w:rsidP="00E25210">
                            <w:pPr>
                              <w:pStyle w:val="aff9"/>
                            </w:pPr>
                            <w:r>
                              <w:t>NY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8" o:spid="_x0000_s1033" type="#_x0000_t202" style="position:absolute;left:0;text-align:left;margin-left:326.45pt;margin-top:-16.15pt;width:122.95pt;height:56.7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" stroked="f">
                <v:path arrowok="t"/>
                <v:textbox inset="0,0,0,0">
                  <w:txbxContent>
                    <w:p w:rsidR="00B168B9" w:rsidRDefault="00B168B9" w:rsidP="00E25210">
                      <w:pPr>
                        <w:pStyle w:val="aff9"/>
                      </w:pPr>
                      <w:r>
                        <w:t>NY</w:t>
                      </w:r>
                    </w:p>
                  </w:txbxContent>
                </v:textbox>
                <w10:wrap anchorx="margin" anchory="margin"/>
                <w10:anchorlock/>
              </v:shape>
            </w:pict>
          </mc:Fallback>
        </mc:AlternateContent>
      </w:r>
      <w:r w:rsidRPr="000A2D7A">
        <w:rPr>
          <w:rFonts w:ascii="Times New Roman" w:hAnsi="Times New Roman"/>
          <w:noProof/>
        </w:rPr>
        <mc:AlternateContent>
          <mc:Choice Requires="wps">
            <w:drawing>
              <wp:anchor distT="0" distB="0" distL="114300" distR="114300" simplePos="0" relativeHeight="251645952" behindDoc="0" locked="1" layoutInCell="1" allowOverlap="1">
                <wp:simplePos x="0" y="0"/>
                <wp:positionH relativeFrom="margin">
                  <wp:posOffset>0</wp:posOffset>
                </wp:positionH>
                <wp:positionV relativeFrom="margin">
                  <wp:posOffset>698500</wp:posOffset>
                </wp:positionV>
                <wp:extent cx="6000750" cy="391160"/>
                <wp:effectExtent l="0" t="0" r="0" b="0"/>
                <wp:wrapNone/>
                <wp:docPr id="6"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0075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8B9" w:rsidRDefault="00B168B9" w:rsidP="00F87E04">
                            <w:pPr>
                              <w:pStyle w:val="afffff"/>
                              <w:ind w:rightChars="42" w:right="88"/>
                            </w:pPr>
                            <w:r>
                              <w:rPr>
                                <w:rFonts w:hint="eastAsia"/>
                              </w:rPr>
                              <w:t>中华人民共和国农业行业标准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2" o:spid="_x0000_s1034" type="#_x0000_t202" style="position:absolute;left:0;text-align:left;margin-left:0;margin-top:55pt;width:472.5pt;height:30.8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" stroked="f">
                <v:path arrowok="t"/>
                <v:textbox inset="0,0,0,0">
                  <w:txbxContent>
                    <w:p w:rsidR="00B168B9" w:rsidRDefault="00B168B9" w:rsidP="00F87E04">
                      <w:pPr>
                        <w:pStyle w:val="afffff"/>
                        <w:ind w:rightChars="42" w:right="88"/>
                      </w:pPr>
                      <w:r>
                        <w:rPr>
                          <w:rFonts w:hint="eastAsia"/>
                        </w:rPr>
                        <w:t>中华人民共和国农业行业标准</w:t>
                      </w:r>
                    </w:p>
                  </w:txbxContent>
                </v:textbox>
                <w10:wrap anchorx="margin" anchory="margin"/>
                <w10:anchorlock/>
              </v:shape>
            </w:pict>
          </mc:Fallback>
        </mc:AlternateContent>
      </w:r>
      <w:r w:rsidRPr="000A2D7A">
        <w:rPr>
          <w:rFonts w:ascii="Times New Roman" w:hAnsi="Times New Roman"/>
          <w:noProof/>
        </w:rPr>
        <mc:AlternateContent>
          <mc:Choice Requires="wps">
            <w:drawing>
              <wp:anchor distT="0" distB="0" distL="114300" distR="114300" simplePos="0" relativeHeight="251644928" behindDoc="0" locked="1" layoutInCell="1" allowOverlap="1">
                <wp:simplePos x="0" y="0"/>
                <wp:positionH relativeFrom="margin">
                  <wp:posOffset>0</wp:posOffset>
                </wp:positionH>
                <wp:positionV relativeFrom="margin">
                  <wp:posOffset>-686435</wp:posOffset>
                </wp:positionV>
                <wp:extent cx="2540000" cy="657860"/>
                <wp:effectExtent l="0" t="0" r="0" b="0"/>
                <wp:wrapNone/>
                <wp:docPr id="1"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8B9" w:rsidRPr="0090633E" w:rsidRDefault="00B168B9" w:rsidP="0090633E">
                            <w:pPr>
                              <w:pStyle w:val="affffff"/>
                              <w:rPr>
                                <w:rFonts w:ascii="Times New Roman"/>
                                <w:b/>
                                <w:sz w:val="28"/>
                                <w:szCs w:val="28"/>
                              </w:rPr>
                            </w:pPr>
                            <w:r w:rsidRPr="0090633E">
                              <w:rPr>
                                <w:rFonts w:ascii="Times New Roman" w:hint="eastAsia"/>
                                <w:b/>
                                <w:sz w:val="28"/>
                                <w:szCs w:val="28"/>
                              </w:rPr>
                              <w:t>ICS</w:t>
                            </w:r>
                            <w:r w:rsidRPr="0090633E">
                              <w:rPr>
                                <w:rFonts w:ascii="Times New Roman" w:hint="eastAsia"/>
                                <w:b/>
                                <w:sz w:val="28"/>
                                <w:szCs w:val="28"/>
                              </w:rPr>
                              <w:t>：</w:t>
                            </w:r>
                          </w:p>
                          <w:p w:rsidR="00B168B9" w:rsidRDefault="00B168B9" w:rsidP="00E25210">
                            <w:pPr>
                              <w:pStyle w:val="affffff"/>
                            </w:pPr>
                            <w:r w:rsidRPr="0090633E">
                              <w:rPr>
                                <w:rFonts w:ascii="Times New Roman" w:hint="eastAsia"/>
                                <w:b/>
                                <w:sz w:val="28"/>
                                <w:szCs w:val="28"/>
                              </w:rPr>
                              <w:t>F</w:t>
                            </w:r>
                            <w:r w:rsidRPr="0090633E">
                              <w:rPr>
                                <w:rFonts w:ascii="Times New Roman" w:hint="eastAsia"/>
                                <w:b/>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1" o:spid="_x0000_s1035" type="#_x0000_t202" style="position:absolute;left:0;text-align:left;margin-left:0;margin-top:-54.05pt;width:200pt;height:51.8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" stroked="f">
                <v:path arrowok="t"/>
                <v:textbox inset="0,0,0,0">
                  <w:txbxContent>
                    <w:p w:rsidR="00B168B9" w:rsidRPr="0090633E" w:rsidRDefault="00B168B9" w:rsidP="0090633E">
                      <w:pPr>
                        <w:pStyle w:val="affffff"/>
                        <w:rPr>
                          <w:rFonts w:ascii="Times New Roman"/>
                          <w:b/>
                          <w:sz w:val="28"/>
                          <w:szCs w:val="28"/>
                        </w:rPr>
                      </w:pPr>
                      <w:r w:rsidRPr="0090633E">
                        <w:rPr>
                          <w:rFonts w:ascii="Times New Roman" w:hint="eastAsia"/>
                          <w:b/>
                          <w:sz w:val="28"/>
                          <w:szCs w:val="28"/>
                        </w:rPr>
                        <w:t>ICS</w:t>
                      </w:r>
                      <w:r w:rsidRPr="0090633E">
                        <w:rPr>
                          <w:rFonts w:ascii="Times New Roman" w:hint="eastAsia"/>
                          <w:b/>
                          <w:sz w:val="28"/>
                          <w:szCs w:val="28"/>
                        </w:rPr>
                        <w:t>：</w:t>
                      </w:r>
                    </w:p>
                    <w:p w:rsidR="00B168B9" w:rsidRDefault="00B168B9" w:rsidP="00E25210">
                      <w:pPr>
                        <w:pStyle w:val="affffff"/>
                      </w:pPr>
                      <w:r w:rsidRPr="0090633E">
                        <w:rPr>
                          <w:rFonts w:ascii="Times New Roman" w:hint="eastAsia"/>
                          <w:b/>
                          <w:sz w:val="28"/>
                          <w:szCs w:val="28"/>
                        </w:rPr>
                        <w:t>F</w:t>
                      </w:r>
                      <w:r w:rsidRPr="0090633E">
                        <w:rPr>
                          <w:rFonts w:ascii="Times New Roman" w:hint="eastAsia"/>
                          <w:b/>
                          <w:sz w:val="28"/>
                          <w:szCs w:val="28"/>
                        </w:rPr>
                        <w:t>：</w:t>
                      </w:r>
                    </w:p>
                  </w:txbxContent>
                </v:textbox>
                <w10:wrap anchorx="margin" anchory="margin"/>
                <w10:anchorlock/>
              </v:shape>
            </w:pict>
          </mc:Fallback>
        </mc:AlternateContent>
      </w:r>
    </w:p>
    <w:p w:rsidR="00393364" w:rsidRPr="000A2D7A" w:rsidRDefault="00ED450F" w:rsidP="000E1CEC">
      <w:pPr>
        <w:pStyle w:val="TOC1"/>
        <w:rPr>
          <w:rFonts w:ascii="Times New Roman" w:hAnsi="Times New Roman"/>
        </w:rPr>
      </w:pPr>
      <w:r w:rsidRPr="000A2D7A">
        <w:rPr>
          <w:rFonts w:ascii="Times New Roman" w:hAnsi="Times New Roman"/>
        </w:rPr>
        <w:lastRenderedPageBreak/>
        <w:t>目</w:t>
      </w:r>
      <w:r w:rsidRPr="000A2D7A">
        <w:rPr>
          <w:rFonts w:ascii="Times New Roman" w:hAnsi="Times New Roman"/>
        </w:rPr>
        <w:t xml:space="preserve">  </w:t>
      </w:r>
      <w:r w:rsidRPr="000A2D7A">
        <w:rPr>
          <w:rFonts w:ascii="Times New Roman" w:hAnsi="Times New Roman"/>
        </w:rPr>
        <w:t>次</w:t>
      </w:r>
      <w:bookmarkStart w:id="0" w:name="_Toc318354614"/>
      <w:bookmarkStart w:id="1" w:name="_Toc354675835"/>
    </w:p>
    <w:p w:rsidR="00DA32FF" w:rsidRDefault="00FD48DF" w:rsidP="00FD48DF">
      <w:pPr>
        <w:pStyle w:val="TOC1"/>
        <w:tabs>
          <w:tab w:val="right" w:leader="dot" w:pos="9344"/>
        </w:tabs>
        <w:rPr>
          <w:noProof/>
        </w:rPr>
      </w:pPr>
      <w:r w:rsidRPr="000A2D7A">
        <w:rPr>
          <w:rFonts w:ascii="Times New Roman" w:hAnsi="Times New Roman"/>
        </w:rPr>
        <w:t xml:space="preserve"> </w:t>
      </w:r>
      <w:r w:rsidR="000E1CEC" w:rsidRPr="000A2D7A">
        <w:rPr>
          <w:rFonts w:ascii="Times New Roman" w:hAnsi="Times New Roman"/>
        </w:rPr>
        <w:fldChar w:fldCharType="begin"/>
      </w:r>
      <w:r w:rsidR="000E1CEC" w:rsidRPr="000A2D7A">
        <w:rPr>
          <w:rFonts w:ascii="Times New Roman" w:hAnsi="Times New Roman"/>
        </w:rPr>
        <w:instrText xml:space="preserve"> TOC \o "1-2" </w:instrText>
      </w:r>
      <w:r w:rsidR="000E1CEC" w:rsidRPr="000A2D7A">
        <w:rPr>
          <w:rFonts w:ascii="Times New Roman" w:hAnsi="Times New Roman"/>
        </w:rPr>
        <w:fldChar w:fldCharType="separate"/>
      </w:r>
    </w:p>
    <w:p w:rsidR="00DA32FF" w:rsidRDefault="00DA32FF">
      <w:pPr>
        <w:pStyle w:val="TOC1"/>
        <w:tabs>
          <w:tab w:val="right" w:leader="dot" w:pos="9344"/>
        </w:tabs>
        <w:rPr>
          <w:rFonts w:asciiTheme="minorHAnsi" w:eastAsiaTheme="minorEastAsia" w:hAnsiTheme="minorHAnsi" w:cstheme="minorBidi"/>
          <w:b w:val="0"/>
          <w:noProof/>
          <w:sz w:val="21"/>
        </w:rPr>
      </w:pPr>
      <w:r>
        <w:rPr>
          <w:rFonts w:ascii="Times New Roman" w:hint="eastAsia"/>
          <w:noProof/>
        </w:rPr>
        <w:t xml:space="preserve"> </w:t>
      </w:r>
      <w:r>
        <w:rPr>
          <w:rFonts w:ascii="Times New Roman"/>
          <w:noProof/>
        </w:rPr>
        <w:t xml:space="preserve"> </w:t>
      </w:r>
      <w:r w:rsidRPr="00E838D3">
        <w:rPr>
          <w:rFonts w:ascii="Times New Roman"/>
          <w:noProof/>
        </w:rPr>
        <w:t>前</w:t>
      </w:r>
      <w:r w:rsidRPr="00E838D3">
        <w:rPr>
          <w:rFonts w:ascii="Times New Roman"/>
          <w:noProof/>
        </w:rPr>
        <w:t xml:space="preserve"> </w:t>
      </w:r>
      <w:r w:rsidRPr="00E838D3">
        <w:rPr>
          <w:rFonts w:ascii="Times New Roman"/>
          <w:noProof/>
        </w:rPr>
        <w:t>言</w:t>
      </w:r>
      <w:r>
        <w:rPr>
          <w:noProof/>
        </w:rPr>
        <w:tab/>
      </w:r>
      <w:r>
        <w:rPr>
          <w:noProof/>
        </w:rPr>
        <w:fldChar w:fldCharType="begin"/>
      </w:r>
      <w:r>
        <w:rPr>
          <w:noProof/>
        </w:rPr>
        <w:instrText xml:space="preserve"> PAGEREF _Toc2775513 \h </w:instrText>
      </w:r>
      <w:r>
        <w:rPr>
          <w:noProof/>
        </w:rPr>
      </w:r>
      <w:r>
        <w:rPr>
          <w:noProof/>
        </w:rPr>
        <w:fldChar w:fldCharType="separate"/>
      </w:r>
      <w:r>
        <w:rPr>
          <w:noProof/>
        </w:rPr>
        <w:t>II</w:t>
      </w:r>
      <w:r>
        <w:rPr>
          <w:noProof/>
        </w:rPr>
        <w:fldChar w:fldCharType="end"/>
      </w:r>
    </w:p>
    <w:p w:rsidR="00DA32FF" w:rsidRDefault="00DA32FF">
      <w:pPr>
        <w:pStyle w:val="TOC2"/>
        <w:tabs>
          <w:tab w:val="right" w:leader="dot" w:pos="9344"/>
        </w:tabs>
        <w:rPr>
          <w:rFonts w:asciiTheme="minorHAnsi" w:eastAsiaTheme="minorEastAsia" w:hAnsiTheme="minorHAnsi" w:cstheme="minorBidi"/>
          <w:b w:val="0"/>
          <w:noProof/>
          <w:sz w:val="21"/>
          <w:szCs w:val="24"/>
        </w:rPr>
      </w:pPr>
      <w:r>
        <w:rPr>
          <w:noProof/>
        </w:rPr>
        <w:t>1</w:t>
      </w:r>
      <w:r w:rsidRPr="00E838D3">
        <w:rPr>
          <w:rFonts w:ascii="Times New Roman"/>
          <w:noProof/>
        </w:rPr>
        <w:t xml:space="preserve"> </w:t>
      </w:r>
      <w:r w:rsidRPr="00E838D3">
        <w:rPr>
          <w:rFonts w:ascii="Times New Roman"/>
          <w:noProof/>
        </w:rPr>
        <w:t>范围</w:t>
      </w:r>
      <w:r>
        <w:rPr>
          <w:noProof/>
        </w:rPr>
        <w:tab/>
      </w:r>
      <w:r>
        <w:rPr>
          <w:noProof/>
        </w:rPr>
        <w:fldChar w:fldCharType="begin"/>
      </w:r>
      <w:r>
        <w:rPr>
          <w:noProof/>
        </w:rPr>
        <w:instrText xml:space="preserve"> PAGEREF _Toc2775515 \h </w:instrText>
      </w:r>
      <w:r>
        <w:rPr>
          <w:noProof/>
        </w:rPr>
      </w:r>
      <w:r>
        <w:rPr>
          <w:noProof/>
        </w:rPr>
        <w:fldChar w:fldCharType="separate"/>
      </w:r>
      <w:r>
        <w:rPr>
          <w:noProof/>
        </w:rPr>
        <w:t>3</w:t>
      </w:r>
      <w:r>
        <w:rPr>
          <w:noProof/>
        </w:rPr>
        <w:fldChar w:fldCharType="end"/>
      </w:r>
    </w:p>
    <w:p w:rsidR="00DA32FF" w:rsidRDefault="00DA32FF">
      <w:pPr>
        <w:pStyle w:val="TOC2"/>
        <w:tabs>
          <w:tab w:val="right" w:leader="dot" w:pos="9344"/>
        </w:tabs>
        <w:rPr>
          <w:rFonts w:asciiTheme="minorHAnsi" w:eastAsiaTheme="minorEastAsia" w:hAnsiTheme="minorHAnsi" w:cstheme="minorBidi"/>
          <w:b w:val="0"/>
          <w:noProof/>
          <w:sz w:val="21"/>
          <w:szCs w:val="24"/>
        </w:rPr>
      </w:pPr>
      <w:r>
        <w:rPr>
          <w:noProof/>
        </w:rPr>
        <w:t>2</w:t>
      </w:r>
      <w:r w:rsidRPr="00E838D3">
        <w:rPr>
          <w:rFonts w:ascii="Times New Roman"/>
          <w:noProof/>
        </w:rPr>
        <w:t xml:space="preserve"> </w:t>
      </w:r>
      <w:r w:rsidRPr="00E838D3">
        <w:rPr>
          <w:rFonts w:ascii="Times New Roman"/>
          <w:noProof/>
        </w:rPr>
        <w:t>规范性引用文件</w:t>
      </w:r>
      <w:r>
        <w:rPr>
          <w:noProof/>
        </w:rPr>
        <w:tab/>
      </w:r>
      <w:r>
        <w:rPr>
          <w:noProof/>
        </w:rPr>
        <w:fldChar w:fldCharType="begin"/>
      </w:r>
      <w:r>
        <w:rPr>
          <w:noProof/>
        </w:rPr>
        <w:instrText xml:space="preserve"> PAGEREF _Toc2775516 \h </w:instrText>
      </w:r>
      <w:r>
        <w:rPr>
          <w:noProof/>
        </w:rPr>
      </w:r>
      <w:r>
        <w:rPr>
          <w:noProof/>
        </w:rPr>
        <w:fldChar w:fldCharType="separate"/>
      </w:r>
      <w:r>
        <w:rPr>
          <w:noProof/>
        </w:rPr>
        <w:t>3</w:t>
      </w:r>
      <w:r>
        <w:rPr>
          <w:noProof/>
        </w:rPr>
        <w:fldChar w:fldCharType="end"/>
      </w:r>
    </w:p>
    <w:p w:rsidR="00DA32FF" w:rsidRDefault="00DA32FF">
      <w:pPr>
        <w:pStyle w:val="TOC2"/>
        <w:tabs>
          <w:tab w:val="right" w:leader="dot" w:pos="9344"/>
        </w:tabs>
        <w:rPr>
          <w:rFonts w:asciiTheme="minorHAnsi" w:eastAsiaTheme="minorEastAsia" w:hAnsiTheme="minorHAnsi" w:cstheme="minorBidi"/>
          <w:b w:val="0"/>
          <w:noProof/>
          <w:sz w:val="21"/>
          <w:szCs w:val="24"/>
        </w:rPr>
      </w:pPr>
      <w:r>
        <w:rPr>
          <w:noProof/>
        </w:rPr>
        <w:t>3</w:t>
      </w:r>
      <w:r w:rsidRPr="00E838D3">
        <w:rPr>
          <w:rFonts w:ascii="Times New Roman"/>
          <w:noProof/>
        </w:rPr>
        <w:t xml:space="preserve"> </w:t>
      </w:r>
      <w:r w:rsidRPr="00E838D3">
        <w:rPr>
          <w:rFonts w:ascii="Times New Roman"/>
          <w:noProof/>
        </w:rPr>
        <w:t>术语和定义</w:t>
      </w:r>
      <w:r>
        <w:rPr>
          <w:noProof/>
        </w:rPr>
        <w:tab/>
      </w:r>
      <w:r>
        <w:rPr>
          <w:noProof/>
        </w:rPr>
        <w:fldChar w:fldCharType="begin"/>
      </w:r>
      <w:r>
        <w:rPr>
          <w:noProof/>
        </w:rPr>
        <w:instrText xml:space="preserve"> PAGEREF _Toc2775517 \h </w:instrText>
      </w:r>
      <w:r>
        <w:rPr>
          <w:noProof/>
        </w:rPr>
      </w:r>
      <w:r>
        <w:rPr>
          <w:noProof/>
        </w:rPr>
        <w:fldChar w:fldCharType="separate"/>
      </w:r>
      <w:r>
        <w:rPr>
          <w:noProof/>
        </w:rPr>
        <w:t>3</w:t>
      </w:r>
      <w:r>
        <w:rPr>
          <w:noProof/>
        </w:rPr>
        <w:fldChar w:fldCharType="end"/>
      </w:r>
    </w:p>
    <w:p w:rsidR="00DA32FF" w:rsidRDefault="00DA32FF">
      <w:pPr>
        <w:pStyle w:val="TOC2"/>
        <w:tabs>
          <w:tab w:val="right" w:leader="dot" w:pos="9344"/>
        </w:tabs>
        <w:rPr>
          <w:rFonts w:asciiTheme="minorHAnsi" w:eastAsiaTheme="minorEastAsia" w:hAnsiTheme="minorHAnsi" w:cstheme="minorBidi"/>
          <w:b w:val="0"/>
          <w:noProof/>
          <w:sz w:val="21"/>
          <w:szCs w:val="24"/>
        </w:rPr>
      </w:pPr>
      <w:r>
        <w:rPr>
          <w:noProof/>
        </w:rPr>
        <w:t>4</w:t>
      </w:r>
      <w:r w:rsidRPr="00E838D3">
        <w:rPr>
          <w:rFonts w:ascii="Times New Roman"/>
          <w:noProof/>
        </w:rPr>
        <w:t xml:space="preserve"> </w:t>
      </w:r>
      <w:r w:rsidRPr="00E838D3">
        <w:rPr>
          <w:rFonts w:ascii="Times New Roman"/>
          <w:noProof/>
        </w:rPr>
        <w:t>总则</w:t>
      </w:r>
      <w:r>
        <w:rPr>
          <w:noProof/>
        </w:rPr>
        <w:tab/>
      </w:r>
      <w:r>
        <w:rPr>
          <w:noProof/>
        </w:rPr>
        <w:fldChar w:fldCharType="begin"/>
      </w:r>
      <w:r>
        <w:rPr>
          <w:noProof/>
        </w:rPr>
        <w:instrText xml:space="preserve"> PAGEREF _Toc2775518 \h </w:instrText>
      </w:r>
      <w:r>
        <w:rPr>
          <w:noProof/>
        </w:rPr>
      </w:r>
      <w:r>
        <w:rPr>
          <w:noProof/>
        </w:rPr>
        <w:fldChar w:fldCharType="separate"/>
      </w:r>
      <w:r>
        <w:rPr>
          <w:noProof/>
        </w:rPr>
        <w:t>3</w:t>
      </w:r>
      <w:r>
        <w:rPr>
          <w:noProof/>
        </w:rPr>
        <w:fldChar w:fldCharType="end"/>
      </w:r>
    </w:p>
    <w:p w:rsidR="00DA32FF" w:rsidRDefault="00DA32FF">
      <w:pPr>
        <w:pStyle w:val="TOC2"/>
        <w:tabs>
          <w:tab w:val="right" w:leader="dot" w:pos="9344"/>
        </w:tabs>
        <w:rPr>
          <w:rFonts w:asciiTheme="minorHAnsi" w:eastAsiaTheme="minorEastAsia" w:hAnsiTheme="minorHAnsi" w:cstheme="minorBidi"/>
          <w:b w:val="0"/>
          <w:noProof/>
          <w:sz w:val="21"/>
          <w:szCs w:val="24"/>
        </w:rPr>
      </w:pPr>
      <w:r>
        <w:rPr>
          <w:noProof/>
        </w:rPr>
        <w:t>5</w:t>
      </w:r>
      <w:r w:rsidRPr="00E838D3">
        <w:rPr>
          <w:rFonts w:ascii="Times New Roman"/>
          <w:noProof/>
        </w:rPr>
        <w:t xml:space="preserve"> </w:t>
      </w:r>
      <w:r w:rsidRPr="00E838D3">
        <w:rPr>
          <w:rFonts w:ascii="Times New Roman"/>
          <w:noProof/>
        </w:rPr>
        <w:t>秸秆收储运模式</w:t>
      </w:r>
      <w:r>
        <w:rPr>
          <w:noProof/>
        </w:rPr>
        <w:tab/>
      </w:r>
      <w:r>
        <w:rPr>
          <w:noProof/>
        </w:rPr>
        <w:fldChar w:fldCharType="begin"/>
      </w:r>
      <w:r>
        <w:rPr>
          <w:noProof/>
        </w:rPr>
        <w:instrText xml:space="preserve"> PAGEREF _Toc2775519 \h </w:instrText>
      </w:r>
      <w:r>
        <w:rPr>
          <w:noProof/>
        </w:rPr>
      </w:r>
      <w:r>
        <w:rPr>
          <w:noProof/>
        </w:rPr>
        <w:fldChar w:fldCharType="separate"/>
      </w:r>
      <w:r>
        <w:rPr>
          <w:noProof/>
        </w:rPr>
        <w:t>4</w:t>
      </w:r>
      <w:r>
        <w:rPr>
          <w:noProof/>
        </w:rPr>
        <w:fldChar w:fldCharType="end"/>
      </w:r>
    </w:p>
    <w:p w:rsidR="00DA32FF" w:rsidRDefault="00DA32FF">
      <w:pPr>
        <w:pStyle w:val="TOC2"/>
        <w:tabs>
          <w:tab w:val="right" w:leader="dot" w:pos="9344"/>
        </w:tabs>
        <w:rPr>
          <w:rFonts w:asciiTheme="minorHAnsi" w:eastAsiaTheme="minorEastAsia" w:hAnsiTheme="minorHAnsi" w:cstheme="minorBidi"/>
          <w:b w:val="0"/>
          <w:noProof/>
          <w:sz w:val="21"/>
          <w:szCs w:val="24"/>
        </w:rPr>
      </w:pPr>
      <w:r>
        <w:rPr>
          <w:noProof/>
        </w:rPr>
        <w:t>6</w:t>
      </w:r>
      <w:r w:rsidRPr="00E838D3">
        <w:rPr>
          <w:rFonts w:ascii="Times New Roman"/>
          <w:noProof/>
        </w:rPr>
        <w:t xml:space="preserve"> </w:t>
      </w:r>
      <w:r w:rsidRPr="00E838D3">
        <w:rPr>
          <w:rFonts w:ascii="Times New Roman"/>
          <w:noProof/>
        </w:rPr>
        <w:t>秸秆收集</w:t>
      </w:r>
      <w:r>
        <w:rPr>
          <w:noProof/>
        </w:rPr>
        <w:tab/>
      </w:r>
      <w:r>
        <w:rPr>
          <w:noProof/>
        </w:rPr>
        <w:fldChar w:fldCharType="begin"/>
      </w:r>
      <w:r>
        <w:rPr>
          <w:noProof/>
        </w:rPr>
        <w:instrText xml:space="preserve"> PAGEREF _Toc2775520 \h </w:instrText>
      </w:r>
      <w:r>
        <w:rPr>
          <w:noProof/>
        </w:rPr>
      </w:r>
      <w:r>
        <w:rPr>
          <w:noProof/>
        </w:rPr>
        <w:fldChar w:fldCharType="separate"/>
      </w:r>
      <w:r>
        <w:rPr>
          <w:noProof/>
        </w:rPr>
        <w:t>5</w:t>
      </w:r>
      <w:r>
        <w:rPr>
          <w:noProof/>
        </w:rPr>
        <w:fldChar w:fldCharType="end"/>
      </w:r>
    </w:p>
    <w:p w:rsidR="00DA32FF" w:rsidRDefault="00DA32FF">
      <w:pPr>
        <w:pStyle w:val="TOC2"/>
        <w:tabs>
          <w:tab w:val="right" w:leader="dot" w:pos="9344"/>
        </w:tabs>
        <w:rPr>
          <w:rFonts w:asciiTheme="minorHAnsi" w:eastAsiaTheme="minorEastAsia" w:hAnsiTheme="minorHAnsi" w:cstheme="minorBidi"/>
          <w:b w:val="0"/>
          <w:noProof/>
          <w:sz w:val="21"/>
          <w:szCs w:val="24"/>
        </w:rPr>
      </w:pPr>
      <w:r>
        <w:rPr>
          <w:noProof/>
        </w:rPr>
        <w:t>7</w:t>
      </w:r>
      <w:r w:rsidRPr="00E838D3">
        <w:rPr>
          <w:rFonts w:ascii="Times New Roman"/>
          <w:noProof/>
        </w:rPr>
        <w:t xml:space="preserve"> </w:t>
      </w:r>
      <w:r w:rsidRPr="00E838D3">
        <w:rPr>
          <w:rFonts w:ascii="Times New Roman"/>
          <w:noProof/>
        </w:rPr>
        <w:t>秸秆运输</w:t>
      </w:r>
      <w:r>
        <w:rPr>
          <w:noProof/>
        </w:rPr>
        <w:tab/>
      </w:r>
      <w:r>
        <w:rPr>
          <w:noProof/>
        </w:rPr>
        <w:fldChar w:fldCharType="begin"/>
      </w:r>
      <w:r>
        <w:rPr>
          <w:noProof/>
        </w:rPr>
        <w:instrText xml:space="preserve"> PAGEREF _Toc2775521 \h </w:instrText>
      </w:r>
      <w:r>
        <w:rPr>
          <w:noProof/>
        </w:rPr>
      </w:r>
      <w:r>
        <w:rPr>
          <w:noProof/>
        </w:rPr>
        <w:fldChar w:fldCharType="separate"/>
      </w:r>
      <w:r>
        <w:rPr>
          <w:noProof/>
        </w:rPr>
        <w:t>6</w:t>
      </w:r>
      <w:r>
        <w:rPr>
          <w:noProof/>
        </w:rPr>
        <w:fldChar w:fldCharType="end"/>
      </w:r>
    </w:p>
    <w:p w:rsidR="00DA32FF" w:rsidRDefault="00DA32FF">
      <w:pPr>
        <w:pStyle w:val="TOC2"/>
        <w:tabs>
          <w:tab w:val="right" w:leader="dot" w:pos="9344"/>
        </w:tabs>
        <w:rPr>
          <w:rFonts w:asciiTheme="minorHAnsi" w:eastAsiaTheme="minorEastAsia" w:hAnsiTheme="minorHAnsi" w:cstheme="minorBidi"/>
          <w:b w:val="0"/>
          <w:noProof/>
          <w:sz w:val="21"/>
          <w:szCs w:val="24"/>
        </w:rPr>
      </w:pPr>
      <w:r>
        <w:rPr>
          <w:noProof/>
        </w:rPr>
        <w:t>8</w:t>
      </w:r>
      <w:r w:rsidRPr="00E838D3">
        <w:rPr>
          <w:rFonts w:ascii="Times New Roman"/>
          <w:noProof/>
        </w:rPr>
        <w:t xml:space="preserve"> </w:t>
      </w:r>
      <w:r w:rsidRPr="00E838D3">
        <w:rPr>
          <w:rFonts w:ascii="Times New Roman"/>
          <w:noProof/>
        </w:rPr>
        <w:t>秸秆储存场</w:t>
      </w:r>
      <w:r>
        <w:rPr>
          <w:noProof/>
        </w:rPr>
        <w:tab/>
      </w:r>
      <w:r>
        <w:rPr>
          <w:noProof/>
        </w:rPr>
        <w:fldChar w:fldCharType="begin"/>
      </w:r>
      <w:r>
        <w:rPr>
          <w:noProof/>
        </w:rPr>
        <w:instrText xml:space="preserve"> PAGEREF _Toc2775522 \h </w:instrText>
      </w:r>
      <w:r>
        <w:rPr>
          <w:noProof/>
        </w:rPr>
      </w:r>
      <w:r>
        <w:rPr>
          <w:noProof/>
        </w:rPr>
        <w:fldChar w:fldCharType="separate"/>
      </w:r>
      <w:r>
        <w:rPr>
          <w:noProof/>
        </w:rPr>
        <w:t>6</w:t>
      </w:r>
      <w:r>
        <w:rPr>
          <w:noProof/>
        </w:rPr>
        <w:fldChar w:fldCharType="end"/>
      </w:r>
    </w:p>
    <w:p w:rsidR="00DA32FF" w:rsidRDefault="00DA32FF">
      <w:pPr>
        <w:pStyle w:val="TOC2"/>
        <w:tabs>
          <w:tab w:val="right" w:leader="dot" w:pos="9344"/>
        </w:tabs>
        <w:rPr>
          <w:rFonts w:asciiTheme="minorHAnsi" w:eastAsiaTheme="minorEastAsia" w:hAnsiTheme="minorHAnsi" w:cstheme="minorBidi"/>
          <w:b w:val="0"/>
          <w:noProof/>
          <w:sz w:val="21"/>
          <w:szCs w:val="24"/>
        </w:rPr>
      </w:pPr>
      <w:r>
        <w:rPr>
          <w:noProof/>
        </w:rPr>
        <w:t>9</w:t>
      </w:r>
      <w:r w:rsidRPr="00E838D3">
        <w:rPr>
          <w:rFonts w:ascii="Times New Roman"/>
          <w:noProof/>
        </w:rPr>
        <w:t xml:space="preserve"> </w:t>
      </w:r>
      <w:r w:rsidRPr="00E838D3">
        <w:rPr>
          <w:rFonts w:ascii="Times New Roman"/>
          <w:noProof/>
        </w:rPr>
        <w:t>秸秆检验</w:t>
      </w:r>
      <w:r>
        <w:rPr>
          <w:noProof/>
        </w:rPr>
        <w:tab/>
      </w:r>
      <w:r>
        <w:rPr>
          <w:noProof/>
        </w:rPr>
        <w:fldChar w:fldCharType="begin"/>
      </w:r>
      <w:r>
        <w:rPr>
          <w:noProof/>
        </w:rPr>
        <w:instrText xml:space="preserve"> PAGEREF _Toc2775523 \h </w:instrText>
      </w:r>
      <w:r>
        <w:rPr>
          <w:noProof/>
        </w:rPr>
      </w:r>
      <w:r>
        <w:rPr>
          <w:noProof/>
        </w:rPr>
        <w:fldChar w:fldCharType="separate"/>
      </w:r>
      <w:r>
        <w:rPr>
          <w:noProof/>
        </w:rPr>
        <w:t>7</w:t>
      </w:r>
      <w:r>
        <w:rPr>
          <w:noProof/>
        </w:rPr>
        <w:fldChar w:fldCharType="end"/>
      </w:r>
    </w:p>
    <w:p w:rsidR="00DA32FF" w:rsidRDefault="00DA32FF">
      <w:pPr>
        <w:pStyle w:val="TOC2"/>
        <w:tabs>
          <w:tab w:val="right" w:leader="dot" w:pos="9344"/>
        </w:tabs>
        <w:rPr>
          <w:rFonts w:asciiTheme="minorHAnsi" w:eastAsiaTheme="minorEastAsia" w:hAnsiTheme="minorHAnsi" w:cstheme="minorBidi"/>
          <w:b w:val="0"/>
          <w:noProof/>
          <w:sz w:val="21"/>
          <w:szCs w:val="24"/>
        </w:rPr>
      </w:pPr>
      <w:r>
        <w:rPr>
          <w:noProof/>
        </w:rPr>
        <w:t>10</w:t>
      </w:r>
      <w:r w:rsidRPr="00E838D3">
        <w:rPr>
          <w:rFonts w:ascii="Times New Roman"/>
          <w:noProof/>
        </w:rPr>
        <w:t xml:space="preserve"> </w:t>
      </w:r>
      <w:r w:rsidRPr="00E838D3">
        <w:rPr>
          <w:rFonts w:ascii="Times New Roman"/>
          <w:noProof/>
        </w:rPr>
        <w:t>秸秆储存</w:t>
      </w:r>
      <w:r>
        <w:rPr>
          <w:noProof/>
        </w:rPr>
        <w:tab/>
      </w:r>
      <w:r>
        <w:rPr>
          <w:noProof/>
        </w:rPr>
        <w:fldChar w:fldCharType="begin"/>
      </w:r>
      <w:r>
        <w:rPr>
          <w:noProof/>
        </w:rPr>
        <w:instrText xml:space="preserve"> PAGEREF _Toc2775524 \h </w:instrText>
      </w:r>
      <w:r>
        <w:rPr>
          <w:noProof/>
        </w:rPr>
      </w:r>
      <w:r>
        <w:rPr>
          <w:noProof/>
        </w:rPr>
        <w:fldChar w:fldCharType="separate"/>
      </w:r>
      <w:r>
        <w:rPr>
          <w:noProof/>
        </w:rPr>
        <w:t>7</w:t>
      </w:r>
      <w:r>
        <w:rPr>
          <w:noProof/>
        </w:rPr>
        <w:fldChar w:fldCharType="end"/>
      </w:r>
    </w:p>
    <w:p w:rsidR="00DA32FF" w:rsidRDefault="00DA32FF">
      <w:pPr>
        <w:pStyle w:val="TOC1"/>
        <w:tabs>
          <w:tab w:val="right" w:leader="dot" w:pos="9344"/>
        </w:tabs>
        <w:rPr>
          <w:rFonts w:asciiTheme="minorHAnsi" w:eastAsiaTheme="minorEastAsia" w:hAnsiTheme="minorHAnsi" w:cstheme="minorBidi"/>
          <w:b w:val="0"/>
          <w:noProof/>
          <w:sz w:val="21"/>
        </w:rPr>
      </w:pPr>
      <w:r w:rsidRPr="00E838D3">
        <w:rPr>
          <w:rFonts w:ascii="Times New Roman"/>
          <w:noProof/>
        </w:rPr>
        <w:t>附录</w:t>
      </w:r>
      <w:r w:rsidRPr="00E838D3">
        <w:rPr>
          <w:rFonts w:ascii="Times New Roman"/>
          <w:noProof/>
        </w:rPr>
        <w:t xml:space="preserve">A </w:t>
      </w:r>
      <w:r w:rsidRPr="00E838D3">
        <w:rPr>
          <w:rFonts w:ascii="Times New Roman"/>
          <w:noProof/>
        </w:rPr>
        <w:t>（规范性附录）</w:t>
      </w:r>
      <w:r w:rsidRPr="00E838D3">
        <w:rPr>
          <w:rFonts w:ascii="Times New Roman"/>
          <w:noProof/>
        </w:rPr>
        <w:t xml:space="preserve"> </w:t>
      </w:r>
      <w:r w:rsidRPr="00E838D3">
        <w:rPr>
          <w:rFonts w:ascii="Times New Roman"/>
          <w:noProof/>
        </w:rPr>
        <w:t>农作物秸秆含杂率试验方法</w:t>
      </w:r>
      <w:r>
        <w:rPr>
          <w:noProof/>
        </w:rPr>
        <w:tab/>
      </w:r>
      <w:r>
        <w:rPr>
          <w:noProof/>
        </w:rPr>
        <w:fldChar w:fldCharType="begin"/>
      </w:r>
      <w:r>
        <w:rPr>
          <w:noProof/>
        </w:rPr>
        <w:instrText xml:space="preserve"> PAGEREF _Toc2775525 \h </w:instrText>
      </w:r>
      <w:r>
        <w:rPr>
          <w:noProof/>
        </w:rPr>
      </w:r>
      <w:r>
        <w:rPr>
          <w:noProof/>
        </w:rPr>
        <w:fldChar w:fldCharType="separate"/>
      </w:r>
      <w:r>
        <w:rPr>
          <w:noProof/>
        </w:rPr>
        <w:t>9</w:t>
      </w:r>
      <w:r>
        <w:rPr>
          <w:noProof/>
        </w:rPr>
        <w:fldChar w:fldCharType="end"/>
      </w:r>
    </w:p>
    <w:p w:rsidR="000E1CEC" w:rsidRPr="000A2D7A" w:rsidRDefault="000E1CEC" w:rsidP="000E1CEC">
      <w:pPr>
        <w:pStyle w:val="TOC1"/>
        <w:rPr>
          <w:rFonts w:ascii="Times New Roman" w:hAnsi="Times New Roman"/>
        </w:rPr>
      </w:pPr>
      <w:r w:rsidRPr="000A2D7A">
        <w:rPr>
          <w:rFonts w:ascii="Times New Roman" w:hAnsi="Times New Roman"/>
        </w:rPr>
        <w:fldChar w:fldCharType="end"/>
      </w:r>
    </w:p>
    <w:p w:rsidR="00A06750" w:rsidRPr="000A2D7A" w:rsidRDefault="00A06750" w:rsidP="00A06750">
      <w:r w:rsidRPr="000A2D7A">
        <w:br w:type="page"/>
      </w:r>
    </w:p>
    <w:p w:rsidR="004A17F8" w:rsidRPr="000A2D7A" w:rsidRDefault="004A17F8" w:rsidP="00A06750">
      <w:pPr>
        <w:pStyle w:val="ae"/>
        <w:keepNext w:val="0"/>
        <w:pageBreakBefore w:val="0"/>
        <w:numPr>
          <w:ilvl w:val="0"/>
          <w:numId w:val="0"/>
        </w:numPr>
        <w:rPr>
          <w:rFonts w:ascii="Times New Roman"/>
        </w:rPr>
      </w:pPr>
      <w:bookmarkStart w:id="2" w:name="_Toc2775513"/>
      <w:r w:rsidRPr="000A2D7A">
        <w:rPr>
          <w:rFonts w:ascii="Times New Roman"/>
        </w:rPr>
        <w:lastRenderedPageBreak/>
        <w:t>前</w:t>
      </w:r>
      <w:r w:rsidR="00C7063C" w:rsidRPr="000A2D7A">
        <w:rPr>
          <w:rFonts w:ascii="Times New Roman"/>
        </w:rPr>
        <w:t xml:space="preserve"> </w:t>
      </w:r>
      <w:r w:rsidRPr="000A2D7A">
        <w:rPr>
          <w:rFonts w:ascii="Times New Roman"/>
        </w:rPr>
        <w:t>言</w:t>
      </w:r>
      <w:bookmarkEnd w:id="0"/>
      <w:bookmarkEnd w:id="1"/>
      <w:bookmarkEnd w:id="2"/>
    </w:p>
    <w:p w:rsidR="006274B3" w:rsidRPr="000A2D7A" w:rsidRDefault="006274B3" w:rsidP="006100E1">
      <w:pPr>
        <w:pStyle w:val="afb"/>
        <w:spacing w:line="360" w:lineRule="auto"/>
        <w:rPr>
          <w:rFonts w:ascii="Times New Roman"/>
          <w:szCs w:val="21"/>
        </w:rPr>
      </w:pPr>
      <w:r w:rsidRPr="000A2D7A">
        <w:rPr>
          <w:rFonts w:ascii="Times New Roman"/>
          <w:szCs w:val="21"/>
        </w:rPr>
        <w:t>本标准按照</w:t>
      </w:r>
      <w:r w:rsidRPr="000A2D7A">
        <w:rPr>
          <w:rFonts w:ascii="Times New Roman"/>
          <w:szCs w:val="21"/>
        </w:rPr>
        <w:t>GB/T 1.1</w:t>
      </w:r>
      <w:r w:rsidRPr="000A2D7A">
        <w:rPr>
          <w:rFonts w:ascii="Times New Roman"/>
          <w:szCs w:val="21"/>
        </w:rPr>
        <w:t>给出的规则起草。</w:t>
      </w:r>
    </w:p>
    <w:p w:rsidR="004A17F8" w:rsidRPr="000A2D7A" w:rsidRDefault="004A17F8" w:rsidP="006100E1">
      <w:pPr>
        <w:pStyle w:val="afb"/>
        <w:spacing w:line="360" w:lineRule="auto"/>
        <w:rPr>
          <w:rFonts w:ascii="Times New Roman"/>
          <w:szCs w:val="21"/>
        </w:rPr>
      </w:pPr>
      <w:r w:rsidRPr="000A2D7A">
        <w:rPr>
          <w:rFonts w:ascii="Times New Roman"/>
          <w:szCs w:val="21"/>
        </w:rPr>
        <w:t>本</w:t>
      </w:r>
      <w:r w:rsidR="002B64B1" w:rsidRPr="000A2D7A">
        <w:rPr>
          <w:rFonts w:ascii="Times New Roman"/>
          <w:szCs w:val="21"/>
        </w:rPr>
        <w:t>标准</w:t>
      </w:r>
      <w:r w:rsidRPr="000A2D7A">
        <w:rPr>
          <w:rFonts w:ascii="Times New Roman"/>
          <w:szCs w:val="21"/>
        </w:rPr>
        <w:t>由农业部科技教育司提出并归口。</w:t>
      </w:r>
    </w:p>
    <w:p w:rsidR="004A17F8" w:rsidRPr="000A2D7A" w:rsidRDefault="004A17F8" w:rsidP="006100E1">
      <w:pPr>
        <w:pStyle w:val="afb"/>
        <w:spacing w:line="360" w:lineRule="auto"/>
        <w:rPr>
          <w:rFonts w:ascii="Times New Roman"/>
          <w:szCs w:val="21"/>
        </w:rPr>
      </w:pPr>
      <w:r w:rsidRPr="000A2D7A">
        <w:rPr>
          <w:rFonts w:ascii="Times New Roman"/>
          <w:szCs w:val="21"/>
        </w:rPr>
        <w:t>本</w:t>
      </w:r>
      <w:r w:rsidR="002B64B1" w:rsidRPr="000A2D7A">
        <w:rPr>
          <w:rFonts w:ascii="Times New Roman"/>
          <w:szCs w:val="21"/>
        </w:rPr>
        <w:t>标准</w:t>
      </w:r>
      <w:r w:rsidRPr="000A2D7A">
        <w:rPr>
          <w:rFonts w:ascii="Times New Roman"/>
          <w:szCs w:val="21"/>
        </w:rPr>
        <w:t>起草单位：</w:t>
      </w:r>
      <w:r w:rsidR="006100E1" w:rsidRPr="000A2D7A">
        <w:rPr>
          <w:rFonts w:ascii="Times New Roman"/>
          <w:szCs w:val="21"/>
        </w:rPr>
        <w:t>。</w:t>
      </w:r>
    </w:p>
    <w:p w:rsidR="006100E1" w:rsidRPr="000A2D7A" w:rsidRDefault="006100E1" w:rsidP="00CC1504">
      <w:pPr>
        <w:pStyle w:val="afb"/>
        <w:spacing w:line="360" w:lineRule="auto"/>
        <w:rPr>
          <w:rFonts w:ascii="Times New Roman"/>
          <w:szCs w:val="21"/>
        </w:rPr>
      </w:pPr>
      <w:r w:rsidRPr="000A2D7A">
        <w:rPr>
          <w:rFonts w:ascii="Times New Roman"/>
          <w:szCs w:val="21"/>
        </w:rPr>
        <w:t>本</w:t>
      </w:r>
      <w:r w:rsidR="002B64B1" w:rsidRPr="000A2D7A">
        <w:rPr>
          <w:rFonts w:ascii="Times New Roman"/>
          <w:szCs w:val="21"/>
        </w:rPr>
        <w:t>标准</w:t>
      </w:r>
      <w:r w:rsidR="008A477C" w:rsidRPr="000A2D7A">
        <w:rPr>
          <w:rFonts w:ascii="Times New Roman"/>
          <w:szCs w:val="21"/>
        </w:rPr>
        <w:t>主要</w:t>
      </w:r>
      <w:r w:rsidRPr="000A2D7A">
        <w:rPr>
          <w:rFonts w:ascii="Times New Roman"/>
          <w:szCs w:val="21"/>
        </w:rPr>
        <w:t>起草人员：。</w:t>
      </w:r>
    </w:p>
    <w:p w:rsidR="004A17F8" w:rsidRPr="000A2D7A" w:rsidRDefault="004A17F8" w:rsidP="006100E1">
      <w:pPr>
        <w:pStyle w:val="afb"/>
        <w:spacing w:line="360" w:lineRule="auto"/>
        <w:ind w:firstLineChars="0" w:firstLine="0"/>
        <w:rPr>
          <w:rFonts w:ascii="Times New Roman"/>
          <w:szCs w:val="21"/>
        </w:rPr>
        <w:sectPr w:rsidR="004A17F8" w:rsidRPr="000A2D7A" w:rsidSect="00260F06">
          <w:headerReference w:type="default" r:id="rId10"/>
          <w:pgSz w:w="11906" w:h="16838" w:code="9"/>
          <w:pgMar w:top="567" w:right="1134" w:bottom="1134" w:left="1418" w:header="1418" w:footer="1134" w:gutter="0"/>
          <w:pgNumType w:fmt="upperRoman"/>
          <w:cols w:space="425"/>
          <w:formProt w:val="0"/>
          <w:docGrid w:type="lines" w:linePitch="312"/>
        </w:sectPr>
      </w:pPr>
    </w:p>
    <w:p w:rsidR="00F34B99" w:rsidRPr="000A2D7A" w:rsidRDefault="00E61EBD" w:rsidP="00FE2E29">
      <w:pPr>
        <w:pStyle w:val="afe"/>
        <w:spacing w:before="0" w:after="0" w:line="360" w:lineRule="auto"/>
        <w:rPr>
          <w:rFonts w:ascii="Times New Roman"/>
        </w:rPr>
      </w:pPr>
      <w:bookmarkStart w:id="3" w:name="_Toc536518985"/>
      <w:bookmarkStart w:id="4" w:name="_Toc2688086"/>
      <w:bookmarkStart w:id="5" w:name="_Toc2771777"/>
      <w:bookmarkStart w:id="6" w:name="_Toc2772211"/>
      <w:bookmarkStart w:id="7" w:name="_Toc2775514"/>
      <w:r w:rsidRPr="000A2D7A">
        <w:rPr>
          <w:rFonts w:ascii="Times New Roman"/>
        </w:rPr>
        <w:lastRenderedPageBreak/>
        <w:t>农作物秸秆收储运技术规范</w:t>
      </w:r>
      <w:bookmarkEnd w:id="3"/>
      <w:bookmarkEnd w:id="4"/>
      <w:bookmarkEnd w:id="5"/>
      <w:bookmarkEnd w:id="6"/>
      <w:bookmarkEnd w:id="7"/>
    </w:p>
    <w:p w:rsidR="00F34B99" w:rsidRPr="000A2D7A" w:rsidRDefault="00F34B99" w:rsidP="00F96033">
      <w:pPr>
        <w:pStyle w:val="af"/>
        <w:spacing w:before="312" w:after="312"/>
        <w:rPr>
          <w:rFonts w:ascii="Times New Roman"/>
        </w:rPr>
      </w:pPr>
      <w:bookmarkStart w:id="8" w:name="_Toc354675837"/>
      <w:bookmarkStart w:id="9" w:name="_Toc2775515"/>
      <w:r w:rsidRPr="000A2D7A">
        <w:rPr>
          <w:rFonts w:ascii="Times New Roman"/>
        </w:rPr>
        <w:t>范围</w:t>
      </w:r>
      <w:bookmarkEnd w:id="8"/>
      <w:bookmarkEnd w:id="9"/>
    </w:p>
    <w:p w:rsidR="00E12253" w:rsidRPr="000A2D7A" w:rsidRDefault="00E12253" w:rsidP="009148EA">
      <w:pPr>
        <w:ind w:firstLineChars="200" w:firstLine="420"/>
      </w:pPr>
      <w:r w:rsidRPr="000A2D7A">
        <w:t>本标准规定了</w:t>
      </w:r>
      <w:r w:rsidR="009E662E" w:rsidRPr="000A2D7A">
        <w:t>农作物秸秆</w:t>
      </w:r>
      <w:r w:rsidR="009000F0" w:rsidRPr="000A2D7A">
        <w:t>收集、运输和存储过程的</w:t>
      </w:r>
      <w:r w:rsidR="00DC0B5B" w:rsidRPr="000A2D7A">
        <w:t>技术</w:t>
      </w:r>
      <w:r w:rsidRPr="000A2D7A">
        <w:t>要求。</w:t>
      </w:r>
    </w:p>
    <w:p w:rsidR="00E12253" w:rsidRPr="000A2D7A" w:rsidRDefault="00B14A06" w:rsidP="009148EA">
      <w:pPr>
        <w:ind w:firstLineChars="200" w:firstLine="420"/>
      </w:pPr>
      <w:r w:rsidRPr="000A2D7A">
        <w:t>本标准适用于</w:t>
      </w:r>
      <w:r w:rsidR="0031322B" w:rsidRPr="000A2D7A">
        <w:t>稻谷、小麦、玉米</w:t>
      </w:r>
      <w:r w:rsidR="000A7B7C" w:rsidRPr="000A2D7A">
        <w:t>、</w:t>
      </w:r>
      <w:r w:rsidR="0031322B" w:rsidRPr="000A2D7A">
        <w:t>薯类、油料和棉花等</w:t>
      </w:r>
      <w:r w:rsidR="00FD329F" w:rsidRPr="000A2D7A">
        <w:t>农作物</w:t>
      </w:r>
      <w:r w:rsidR="00DC0B5B" w:rsidRPr="000A2D7A">
        <w:t>秸秆</w:t>
      </w:r>
      <w:r w:rsidR="009000F0" w:rsidRPr="000A2D7A">
        <w:t>的收集、运输和存储活动</w:t>
      </w:r>
      <w:r w:rsidR="00277A6D" w:rsidRPr="000A2D7A">
        <w:t>。</w:t>
      </w:r>
    </w:p>
    <w:p w:rsidR="00F34B99" w:rsidRPr="000A2D7A" w:rsidRDefault="00F34B99" w:rsidP="00F96033">
      <w:pPr>
        <w:pStyle w:val="af"/>
        <w:spacing w:before="312" w:after="312"/>
        <w:rPr>
          <w:rFonts w:ascii="Times New Roman"/>
        </w:rPr>
      </w:pPr>
      <w:bookmarkStart w:id="10" w:name="_Toc354675838"/>
      <w:bookmarkStart w:id="11" w:name="_Toc2775516"/>
      <w:r w:rsidRPr="000A2D7A">
        <w:rPr>
          <w:rFonts w:ascii="Times New Roman"/>
        </w:rPr>
        <w:t>规范性引用文件</w:t>
      </w:r>
      <w:bookmarkEnd w:id="10"/>
      <w:bookmarkEnd w:id="11"/>
    </w:p>
    <w:p w:rsidR="00074C70" w:rsidRPr="000A2D7A" w:rsidRDefault="00B70830" w:rsidP="00EA45F0">
      <w:pPr>
        <w:ind w:firstLineChars="200" w:firstLine="420"/>
      </w:pPr>
      <w:r w:rsidRPr="000A2D7A">
        <w:t>下列文件对于本文件的应用是必不可少的。凡是注日期的引用文件，仅注日期的版本适用于本文件。凡是不注日期的引用文件，其最新版本（包括所有的修改单）适用于本文件。</w:t>
      </w:r>
    </w:p>
    <w:p w:rsidR="008A4B55" w:rsidRDefault="008A4B55" w:rsidP="00EA45F0">
      <w:pPr>
        <w:ind w:firstLineChars="200" w:firstLine="420"/>
      </w:pPr>
      <w:r w:rsidRPr="008A4B55">
        <w:rPr>
          <w:rFonts w:hint="eastAsia"/>
        </w:rPr>
        <w:t xml:space="preserve">GB/T 24675.6-2009 </w:t>
      </w:r>
      <w:r w:rsidRPr="008A4B55">
        <w:rPr>
          <w:rFonts w:hint="eastAsia"/>
        </w:rPr>
        <w:t>保护性耕作机械</w:t>
      </w:r>
      <w:r w:rsidRPr="008A4B55">
        <w:rPr>
          <w:rFonts w:hint="eastAsia"/>
        </w:rPr>
        <w:t xml:space="preserve"> </w:t>
      </w:r>
      <w:r w:rsidRPr="008A4B55">
        <w:rPr>
          <w:rFonts w:hint="eastAsia"/>
        </w:rPr>
        <w:t>秸秆粉碎还田机</w:t>
      </w:r>
    </w:p>
    <w:p w:rsidR="00670298" w:rsidRPr="000A2D7A" w:rsidRDefault="00670298" w:rsidP="00EA45F0">
      <w:pPr>
        <w:ind w:firstLineChars="200" w:firstLine="420"/>
      </w:pPr>
      <w:r w:rsidRPr="000A2D7A">
        <w:t xml:space="preserve">NY/T 3020 </w:t>
      </w:r>
      <w:r w:rsidRPr="000A2D7A">
        <w:t>农作物秸秆综合利用技术通则</w:t>
      </w:r>
    </w:p>
    <w:p w:rsidR="002C47FC" w:rsidRPr="000A2D7A" w:rsidRDefault="002C47FC" w:rsidP="002C47FC">
      <w:pPr>
        <w:ind w:firstLineChars="200" w:firstLine="420"/>
      </w:pPr>
      <w:r w:rsidRPr="000A2D7A">
        <w:t xml:space="preserve">NY/T 1631 </w:t>
      </w:r>
      <w:r w:rsidRPr="000A2D7A">
        <w:t>方草捆打捆机作业质量标准</w:t>
      </w:r>
    </w:p>
    <w:p w:rsidR="002C47FC" w:rsidRPr="000A2D7A" w:rsidRDefault="002C47FC" w:rsidP="002C47FC">
      <w:pPr>
        <w:ind w:firstLineChars="200" w:firstLine="420"/>
      </w:pPr>
      <w:r w:rsidRPr="000A2D7A">
        <w:t xml:space="preserve">NY/T 1701 </w:t>
      </w:r>
      <w:r w:rsidRPr="000A2D7A">
        <w:t>农作物秸秆资源调查与评价技术规范</w:t>
      </w:r>
    </w:p>
    <w:p w:rsidR="00DE2BEC" w:rsidRDefault="00EF24C4" w:rsidP="00DE2BEC">
      <w:pPr>
        <w:ind w:firstLineChars="200" w:firstLine="420"/>
      </w:pPr>
      <w:r w:rsidRPr="000A2D7A">
        <w:t>NY/T</w:t>
      </w:r>
      <w:r w:rsidR="002467BD" w:rsidRPr="000A2D7A">
        <w:t xml:space="preserve"> </w:t>
      </w:r>
      <w:r w:rsidRPr="000A2D7A">
        <w:t>2853</w:t>
      </w:r>
      <w:r w:rsidR="00DE2BEC" w:rsidRPr="000A2D7A">
        <w:t xml:space="preserve"> </w:t>
      </w:r>
      <w:r w:rsidR="00DE2BEC" w:rsidRPr="000A2D7A">
        <w:t>沼气生产用原料收贮运技术规范</w:t>
      </w:r>
    </w:p>
    <w:p w:rsidR="008A4B55" w:rsidRPr="008A4B55" w:rsidRDefault="008A4B55" w:rsidP="00DE2BEC">
      <w:pPr>
        <w:ind w:firstLineChars="200" w:firstLine="420"/>
        <w:rPr>
          <w:rFonts w:hint="eastAsia"/>
        </w:rPr>
      </w:pPr>
    </w:p>
    <w:p w:rsidR="00F34B99" w:rsidRPr="000A2D7A" w:rsidRDefault="00615782" w:rsidP="00F96033">
      <w:pPr>
        <w:pStyle w:val="af"/>
        <w:spacing w:before="312" w:after="312"/>
        <w:rPr>
          <w:rFonts w:ascii="Times New Roman"/>
        </w:rPr>
      </w:pPr>
      <w:bookmarkStart w:id="12" w:name="_Toc354675839"/>
      <w:bookmarkStart w:id="13" w:name="_Toc2775517"/>
      <w:r w:rsidRPr="000A2D7A">
        <w:rPr>
          <w:rFonts w:ascii="Times New Roman"/>
        </w:rPr>
        <w:t>术语和定义</w:t>
      </w:r>
      <w:bookmarkEnd w:id="12"/>
      <w:bookmarkEnd w:id="13"/>
    </w:p>
    <w:p w:rsidR="00123AF5" w:rsidRPr="000A2D7A" w:rsidRDefault="00017AE5" w:rsidP="009148EA">
      <w:pPr>
        <w:ind w:firstLineChars="200" w:firstLine="420"/>
      </w:pPr>
      <w:bookmarkStart w:id="14" w:name="_Toc250535558"/>
      <w:bookmarkStart w:id="15" w:name="_Toc250539416"/>
      <w:bookmarkStart w:id="16" w:name="_Toc250539568"/>
      <w:bookmarkStart w:id="17" w:name="_Toc251054289"/>
      <w:bookmarkStart w:id="18" w:name="_Toc251054356"/>
      <w:bookmarkStart w:id="19" w:name="_Toc309149151"/>
      <w:bookmarkStart w:id="20" w:name="_Toc309160565"/>
      <w:bookmarkStart w:id="21" w:name="_Toc309626180"/>
      <w:bookmarkStart w:id="22" w:name="_Toc317496094"/>
      <w:bookmarkStart w:id="23" w:name="_Toc318354619"/>
      <w:r w:rsidRPr="000A2D7A">
        <w:t xml:space="preserve">NY/T </w:t>
      </w:r>
      <w:r w:rsidR="008A4B55">
        <w:t>3020</w:t>
      </w:r>
      <w:r w:rsidRPr="000A2D7A">
        <w:t>界定的以及</w:t>
      </w:r>
      <w:r w:rsidR="00123AF5" w:rsidRPr="000A2D7A">
        <w:t>下列术语和定义适用于本文件。</w:t>
      </w:r>
    </w:p>
    <w:p w:rsidR="006202E3" w:rsidRPr="000A2D7A" w:rsidRDefault="00A63461" w:rsidP="00760945">
      <w:pPr>
        <w:pStyle w:val="af0"/>
        <w:spacing w:before="156" w:after="156"/>
        <w:ind w:left="0"/>
        <w:rPr>
          <w:rFonts w:ascii="Times New Roman"/>
        </w:rPr>
      </w:pPr>
      <w:r w:rsidRPr="000A2D7A">
        <w:rPr>
          <w:rFonts w:ascii="Times New Roman"/>
        </w:rPr>
        <w:br/>
        <w:t xml:space="preserve">    </w:t>
      </w:r>
      <w:r w:rsidR="009C2927" w:rsidRPr="000A2D7A">
        <w:rPr>
          <w:rFonts w:ascii="Times New Roman"/>
        </w:rPr>
        <w:t>秸秆</w:t>
      </w:r>
      <w:r w:rsidR="00330847" w:rsidRPr="000A2D7A">
        <w:rPr>
          <w:rFonts w:ascii="Times New Roman"/>
        </w:rPr>
        <w:t>储存场</w:t>
      </w:r>
      <w:r w:rsidR="00D76F04" w:rsidRPr="000A2D7A">
        <w:rPr>
          <w:rFonts w:ascii="Times New Roman"/>
        </w:rPr>
        <w:t xml:space="preserve"> </w:t>
      </w:r>
    </w:p>
    <w:p w:rsidR="008026D4" w:rsidRPr="000A2D7A" w:rsidRDefault="00244F54" w:rsidP="008026D4">
      <w:pPr>
        <w:ind w:firstLineChars="200" w:firstLine="420"/>
      </w:pPr>
      <w:r w:rsidRPr="000A2D7A">
        <w:t>储存秸秆的场地，包括秸秆仓库、露天堆场和半露天堆场</w:t>
      </w:r>
      <w:r w:rsidR="00017AE5" w:rsidRPr="000A2D7A">
        <w:t>。</w:t>
      </w:r>
    </w:p>
    <w:p w:rsidR="006011AC" w:rsidRPr="000A2D7A" w:rsidRDefault="006011AC" w:rsidP="006011AC">
      <w:pPr>
        <w:pStyle w:val="af0"/>
        <w:spacing w:before="156" w:after="156"/>
        <w:ind w:left="0"/>
        <w:rPr>
          <w:rFonts w:ascii="Times New Roman"/>
        </w:rPr>
      </w:pPr>
      <w:r w:rsidRPr="000A2D7A">
        <w:rPr>
          <w:rFonts w:ascii="Times New Roman"/>
        </w:rPr>
        <w:br/>
        <w:t xml:space="preserve">    </w:t>
      </w:r>
      <w:r w:rsidRPr="000A2D7A">
        <w:rPr>
          <w:rFonts w:ascii="Times New Roman"/>
        </w:rPr>
        <w:t>村级</w:t>
      </w:r>
      <w:r w:rsidR="009C2927" w:rsidRPr="000A2D7A">
        <w:rPr>
          <w:rFonts w:ascii="Times New Roman"/>
        </w:rPr>
        <w:t>秸秆</w:t>
      </w:r>
      <w:r w:rsidRPr="000A2D7A">
        <w:rPr>
          <w:rFonts w:ascii="Times New Roman"/>
        </w:rPr>
        <w:t>收储</w:t>
      </w:r>
      <w:r w:rsidR="00330847" w:rsidRPr="000A2D7A">
        <w:rPr>
          <w:rFonts w:ascii="Times New Roman"/>
        </w:rPr>
        <w:t>点</w:t>
      </w:r>
    </w:p>
    <w:p w:rsidR="006011AC" w:rsidRPr="000A2D7A" w:rsidRDefault="006011AC" w:rsidP="006011AC">
      <w:pPr>
        <w:ind w:firstLineChars="200" w:firstLine="420"/>
      </w:pPr>
      <w:r w:rsidRPr="000A2D7A">
        <w:t>主要用于</w:t>
      </w:r>
      <w:r w:rsidR="008A4B55" w:rsidRPr="000A2D7A">
        <w:t>附近</w:t>
      </w:r>
      <w:r w:rsidRPr="000A2D7A">
        <w:t>农田的秸秆集中收集堆放和临时储存</w:t>
      </w:r>
      <w:r w:rsidR="009C2927" w:rsidRPr="000A2D7A">
        <w:t>的</w:t>
      </w:r>
      <w:r w:rsidR="00330847" w:rsidRPr="000A2D7A">
        <w:t>秸秆</w:t>
      </w:r>
      <w:r w:rsidR="009C2927" w:rsidRPr="000A2D7A">
        <w:t>储存场</w:t>
      </w:r>
      <w:r w:rsidRPr="000A2D7A">
        <w:t>。</w:t>
      </w:r>
    </w:p>
    <w:p w:rsidR="006011AC" w:rsidRPr="000A2D7A" w:rsidRDefault="006011AC" w:rsidP="006011AC">
      <w:pPr>
        <w:pStyle w:val="af0"/>
        <w:spacing w:before="156" w:after="156"/>
        <w:ind w:left="0"/>
        <w:rPr>
          <w:rFonts w:ascii="Times New Roman"/>
        </w:rPr>
      </w:pPr>
      <w:r w:rsidRPr="000A2D7A">
        <w:rPr>
          <w:rFonts w:ascii="Times New Roman"/>
        </w:rPr>
        <w:br/>
        <w:t xml:space="preserve">    </w:t>
      </w:r>
      <w:r w:rsidRPr="000A2D7A">
        <w:rPr>
          <w:rFonts w:ascii="Times New Roman"/>
        </w:rPr>
        <w:t>乡级秸秆收储中心</w:t>
      </w:r>
    </w:p>
    <w:p w:rsidR="006011AC" w:rsidRPr="000A2D7A" w:rsidRDefault="009C2927" w:rsidP="006011AC">
      <w:pPr>
        <w:ind w:firstLineChars="200" w:firstLine="420"/>
      </w:pPr>
      <w:r w:rsidRPr="000A2D7A">
        <w:t>具有一定的规模</w:t>
      </w:r>
      <w:r w:rsidR="00330847" w:rsidRPr="000A2D7A">
        <w:t>以及地磅、粉碎机、打捆机、叉车等设备设施，可实现周年</w:t>
      </w:r>
      <w:r w:rsidR="006011AC" w:rsidRPr="000A2D7A">
        <w:t>秸秆粉碎、打捆、收储、转运等</w:t>
      </w:r>
      <w:r w:rsidR="00330847" w:rsidRPr="000A2D7A">
        <w:t>作业的秸秆储存场</w:t>
      </w:r>
      <w:r w:rsidR="006011AC" w:rsidRPr="000A2D7A">
        <w:t>。</w:t>
      </w:r>
    </w:p>
    <w:p w:rsidR="00735605" w:rsidRPr="000A2D7A" w:rsidRDefault="00735605" w:rsidP="00735605">
      <w:pPr>
        <w:pStyle w:val="af0"/>
        <w:spacing w:before="156" w:after="156"/>
        <w:ind w:left="0"/>
        <w:rPr>
          <w:rFonts w:ascii="Times New Roman"/>
        </w:rPr>
      </w:pPr>
      <w:r w:rsidRPr="000A2D7A">
        <w:rPr>
          <w:rFonts w:ascii="Times New Roman"/>
        </w:rPr>
        <w:br/>
        <w:t xml:space="preserve">    </w:t>
      </w:r>
      <w:r w:rsidRPr="000A2D7A">
        <w:rPr>
          <w:rFonts w:ascii="Times New Roman"/>
        </w:rPr>
        <w:t>含杂率</w:t>
      </w:r>
    </w:p>
    <w:p w:rsidR="00B00012" w:rsidRPr="00B00012" w:rsidRDefault="00B00012" w:rsidP="00B00012">
      <w:pPr>
        <w:ind w:firstLineChars="200" w:firstLine="420"/>
      </w:pPr>
      <w:r w:rsidRPr="00B00012">
        <w:t>指</w:t>
      </w:r>
      <w:r w:rsidRPr="000A2D7A">
        <w:t>秸秆</w:t>
      </w:r>
      <w:r w:rsidRPr="00B00012">
        <w:t>中含有的如沙土、</w:t>
      </w:r>
      <w:r w:rsidRPr="000A2D7A">
        <w:t>石子</w:t>
      </w:r>
      <w:r w:rsidRPr="00B00012">
        <w:t>等非危害性杂物的比例。</w:t>
      </w:r>
    </w:p>
    <w:p w:rsidR="00E35DF8" w:rsidRPr="000A2D7A" w:rsidRDefault="00A6295A" w:rsidP="00F96033">
      <w:pPr>
        <w:pStyle w:val="af"/>
        <w:spacing w:before="312" w:after="312"/>
        <w:rPr>
          <w:rFonts w:ascii="Times New Roman"/>
        </w:rPr>
      </w:pPr>
      <w:bookmarkStart w:id="24" w:name="_Toc2775518"/>
      <w:bookmarkEnd w:id="14"/>
      <w:bookmarkEnd w:id="15"/>
      <w:bookmarkEnd w:id="16"/>
      <w:bookmarkEnd w:id="17"/>
      <w:bookmarkEnd w:id="18"/>
      <w:bookmarkEnd w:id="19"/>
      <w:bookmarkEnd w:id="20"/>
      <w:bookmarkEnd w:id="21"/>
      <w:bookmarkEnd w:id="22"/>
      <w:bookmarkEnd w:id="23"/>
      <w:r w:rsidRPr="000A2D7A">
        <w:rPr>
          <w:rFonts w:ascii="Times New Roman"/>
        </w:rPr>
        <w:t>总则</w:t>
      </w:r>
      <w:bookmarkEnd w:id="24"/>
    </w:p>
    <w:p w:rsidR="00CE7C66" w:rsidRPr="000A2D7A" w:rsidRDefault="00A8504D" w:rsidP="00CC38E9">
      <w:pPr>
        <w:pStyle w:val="af0"/>
        <w:spacing w:before="156" w:after="156"/>
        <w:ind w:left="0"/>
        <w:rPr>
          <w:rFonts w:ascii="Times New Roman"/>
        </w:rPr>
      </w:pPr>
      <w:bookmarkStart w:id="25" w:name="_Toc309149160"/>
      <w:bookmarkStart w:id="26" w:name="_Toc309149161"/>
      <w:bookmarkStart w:id="27" w:name="_Toc309160576"/>
      <w:bookmarkStart w:id="28" w:name="_Toc309626189"/>
      <w:bookmarkStart w:id="29" w:name="_Toc317496103"/>
      <w:bookmarkStart w:id="30" w:name="_Toc318354631"/>
      <w:bookmarkStart w:id="31" w:name="_Toc354675842"/>
      <w:r w:rsidRPr="000A2D7A">
        <w:rPr>
          <w:rFonts w:ascii="Times New Roman"/>
        </w:rPr>
        <w:lastRenderedPageBreak/>
        <w:t>应根据</w:t>
      </w:r>
      <w:r w:rsidR="00D46895" w:rsidRPr="000A2D7A">
        <w:rPr>
          <w:rFonts w:ascii="Times New Roman"/>
        </w:rPr>
        <w:t>拟收集秸秆数量、作物种类、收集面积、收集时间、秸秆特性、道路交通等情况，合理制定收储运方案。</w:t>
      </w:r>
    </w:p>
    <w:p w:rsidR="00A8504D" w:rsidRPr="000A2D7A" w:rsidRDefault="00D46895" w:rsidP="00CC38E9">
      <w:pPr>
        <w:pStyle w:val="af0"/>
        <w:spacing w:before="156" w:after="156"/>
        <w:ind w:left="0"/>
        <w:rPr>
          <w:rFonts w:ascii="Times New Roman"/>
        </w:rPr>
      </w:pPr>
      <w:r w:rsidRPr="000A2D7A">
        <w:rPr>
          <w:rFonts w:ascii="Times New Roman"/>
        </w:rPr>
        <w:t>收储运方案</w:t>
      </w:r>
      <w:r w:rsidR="008A4B55">
        <w:rPr>
          <w:rFonts w:ascii="Times New Roman" w:hint="eastAsia"/>
        </w:rPr>
        <w:t>包括</w:t>
      </w:r>
      <w:r w:rsidR="00604A4E" w:rsidRPr="000A2D7A">
        <w:rPr>
          <w:rFonts w:ascii="Times New Roman"/>
        </w:rPr>
        <w:t>收储量、种类、作业范围、主要设备、进度安排、人员安排、组织管理、安全防护等内容。</w:t>
      </w:r>
    </w:p>
    <w:p w:rsidR="00A8504D" w:rsidRPr="000A2D7A" w:rsidRDefault="00A8504D" w:rsidP="00954B82">
      <w:pPr>
        <w:pStyle w:val="af"/>
        <w:spacing w:before="312" w:after="312"/>
        <w:rPr>
          <w:rFonts w:ascii="Times New Roman"/>
        </w:rPr>
      </w:pPr>
      <w:bookmarkStart w:id="32" w:name="_Toc2775519"/>
      <w:r w:rsidRPr="000A2D7A">
        <w:rPr>
          <w:rFonts w:ascii="Times New Roman"/>
        </w:rPr>
        <w:t>秸秆收储运模式</w:t>
      </w:r>
      <w:bookmarkEnd w:id="32"/>
    </w:p>
    <w:p w:rsidR="00A8504D" w:rsidRPr="000A2D7A" w:rsidRDefault="0085740A" w:rsidP="0085740A">
      <w:pPr>
        <w:pStyle w:val="af0"/>
        <w:spacing w:before="156" w:after="156"/>
        <w:ind w:left="0"/>
        <w:rPr>
          <w:rFonts w:ascii="Times New Roman"/>
        </w:rPr>
      </w:pPr>
      <w:r w:rsidRPr="000A2D7A">
        <w:rPr>
          <w:rFonts w:ascii="Times New Roman"/>
        </w:rPr>
        <w:t>分类。秸秆收储运可以分为集中型收储运模式和分散型收储运模式。</w:t>
      </w:r>
    </w:p>
    <w:p w:rsidR="00A8504D" w:rsidRPr="000A2D7A" w:rsidRDefault="0085740A" w:rsidP="00760945">
      <w:pPr>
        <w:pStyle w:val="af0"/>
        <w:spacing w:before="156" w:after="156"/>
        <w:ind w:left="0"/>
        <w:rPr>
          <w:rFonts w:ascii="Times New Roman"/>
        </w:rPr>
      </w:pPr>
      <w:r w:rsidRPr="000A2D7A">
        <w:rPr>
          <w:rFonts w:ascii="Times New Roman"/>
        </w:rPr>
        <w:t>集中型收储运模式，即由人工收集散秆或利用打捆机田间捡拾打捆收集后运往中心储料厂，直接或打捆储存，如图</w:t>
      </w:r>
      <w:r w:rsidRPr="000A2D7A">
        <w:rPr>
          <w:rFonts w:ascii="Times New Roman"/>
        </w:rPr>
        <w:t>1</w:t>
      </w:r>
      <w:r w:rsidRPr="000A2D7A">
        <w:rPr>
          <w:rFonts w:ascii="Times New Roman"/>
        </w:rPr>
        <w:t>中的模式</w:t>
      </w:r>
      <w:r w:rsidRPr="000A2D7A">
        <w:rPr>
          <w:rFonts w:ascii="Times New Roman"/>
        </w:rPr>
        <w:t>A</w:t>
      </w:r>
      <w:r w:rsidR="008A4B55">
        <w:rPr>
          <w:rFonts w:ascii="Times New Roman" w:hint="eastAsia"/>
        </w:rPr>
        <w:t>或</w:t>
      </w:r>
      <w:r w:rsidRPr="000A2D7A">
        <w:rPr>
          <w:rFonts w:ascii="Times New Roman"/>
        </w:rPr>
        <w:t>B</w:t>
      </w:r>
      <w:r w:rsidRPr="000A2D7A">
        <w:rPr>
          <w:rFonts w:ascii="Times New Roman"/>
        </w:rPr>
        <w:t>。</w:t>
      </w:r>
    </w:p>
    <w:p w:rsidR="00582D4A" w:rsidRPr="000A2D7A" w:rsidRDefault="00017821" w:rsidP="00017821">
      <w:pPr>
        <w:pStyle w:val="af0"/>
        <w:spacing w:before="156" w:after="156"/>
        <w:ind w:left="0"/>
        <w:rPr>
          <w:rFonts w:ascii="Times New Roman"/>
        </w:rPr>
      </w:pPr>
      <w:r w:rsidRPr="000A2D7A">
        <w:rPr>
          <w:rFonts w:ascii="Times New Roman"/>
        </w:rPr>
        <w:t>分散型收储运模式，秸秆先由农户人工或机械收集后运输至收储站直接或打捆储存，再由秸秆经纪人定期运往中心料场加以利用，如图</w:t>
      </w:r>
      <w:r w:rsidRPr="000A2D7A">
        <w:rPr>
          <w:rFonts w:ascii="Times New Roman"/>
        </w:rPr>
        <w:t>1</w:t>
      </w:r>
      <w:r w:rsidRPr="000A2D7A">
        <w:rPr>
          <w:rFonts w:ascii="Times New Roman"/>
        </w:rPr>
        <w:t>中的模式</w:t>
      </w:r>
      <w:r w:rsidRPr="000A2D7A">
        <w:rPr>
          <w:rFonts w:ascii="Times New Roman"/>
        </w:rPr>
        <w:t>C</w:t>
      </w:r>
      <w:r w:rsidR="008A4B55">
        <w:rPr>
          <w:rFonts w:ascii="Times New Roman" w:hint="eastAsia"/>
        </w:rPr>
        <w:t>或</w:t>
      </w:r>
      <w:r w:rsidRPr="000A2D7A">
        <w:rPr>
          <w:rFonts w:ascii="Times New Roman"/>
        </w:rPr>
        <w:t>D</w:t>
      </w:r>
      <w:r w:rsidRPr="000A2D7A">
        <w:rPr>
          <w:rFonts w:ascii="Times New Roman"/>
        </w:rPr>
        <w:t>。</w:t>
      </w:r>
    </w:p>
    <w:p w:rsidR="00017821" w:rsidRPr="000A2D7A" w:rsidRDefault="006011AC" w:rsidP="00017821">
      <w:pPr>
        <w:pStyle w:val="afb"/>
        <w:ind w:firstLineChars="0" w:firstLine="0"/>
        <w:jc w:val="center"/>
        <w:rPr>
          <w:rFonts w:ascii="Times New Roman"/>
        </w:rPr>
      </w:pPr>
      <w:r w:rsidRPr="000A2D7A">
        <w:rPr>
          <w:rFonts w:ascii="Times New Roman"/>
        </w:rPr>
        <w:drawing>
          <wp:anchor distT="0" distB="0" distL="114300" distR="114300" simplePos="0" relativeHeight="251657216" behindDoc="0" locked="0" layoutInCell="1" allowOverlap="1">
            <wp:simplePos x="0" y="0"/>
            <wp:positionH relativeFrom="column">
              <wp:posOffset>97790</wp:posOffset>
            </wp:positionH>
            <wp:positionV relativeFrom="paragraph">
              <wp:posOffset>33020</wp:posOffset>
            </wp:positionV>
            <wp:extent cx="5384165" cy="1398905"/>
            <wp:effectExtent l="0" t="0" r="0" b="0"/>
            <wp:wrapSquare wrapText="bothSides"/>
            <wp:docPr id="5"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4165" cy="13989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7821" w:rsidRPr="000A2D7A" w:rsidRDefault="00017821" w:rsidP="00017821">
      <w:pPr>
        <w:pStyle w:val="afb"/>
        <w:ind w:firstLineChars="0" w:firstLine="0"/>
        <w:rPr>
          <w:rFonts w:ascii="Times New Roman"/>
        </w:rPr>
      </w:pPr>
    </w:p>
    <w:p w:rsidR="00017821" w:rsidRPr="000A2D7A" w:rsidRDefault="00017821" w:rsidP="00017821">
      <w:pPr>
        <w:pStyle w:val="afb"/>
        <w:ind w:firstLineChars="0" w:firstLine="0"/>
        <w:rPr>
          <w:rFonts w:ascii="Times New Roman"/>
        </w:rPr>
      </w:pPr>
    </w:p>
    <w:p w:rsidR="00017821" w:rsidRPr="000A2D7A" w:rsidRDefault="00017821" w:rsidP="00017821">
      <w:pPr>
        <w:pStyle w:val="afb"/>
        <w:ind w:firstLineChars="0" w:firstLine="0"/>
        <w:jc w:val="center"/>
        <w:rPr>
          <w:rFonts w:ascii="Times New Roman"/>
        </w:rPr>
      </w:pPr>
    </w:p>
    <w:p w:rsidR="009C013E" w:rsidRPr="000A2D7A" w:rsidRDefault="009C013E" w:rsidP="00017821">
      <w:pPr>
        <w:pStyle w:val="afb"/>
        <w:ind w:firstLineChars="0" w:firstLine="0"/>
        <w:jc w:val="center"/>
        <w:rPr>
          <w:rFonts w:ascii="Times New Roman"/>
        </w:rPr>
      </w:pPr>
    </w:p>
    <w:p w:rsidR="009C013E" w:rsidRPr="000A2D7A" w:rsidRDefault="009C013E" w:rsidP="00017821">
      <w:pPr>
        <w:pStyle w:val="afb"/>
        <w:ind w:firstLineChars="0" w:firstLine="0"/>
        <w:jc w:val="center"/>
        <w:rPr>
          <w:rFonts w:ascii="Times New Roman"/>
        </w:rPr>
      </w:pPr>
    </w:p>
    <w:p w:rsidR="009C013E" w:rsidRPr="000A2D7A" w:rsidRDefault="009C013E" w:rsidP="00017821">
      <w:pPr>
        <w:pStyle w:val="afb"/>
        <w:ind w:firstLineChars="0" w:firstLine="0"/>
        <w:jc w:val="center"/>
        <w:rPr>
          <w:rFonts w:ascii="Times New Roman"/>
        </w:rPr>
      </w:pPr>
    </w:p>
    <w:p w:rsidR="009C013E" w:rsidRPr="000A2D7A" w:rsidRDefault="009C013E" w:rsidP="00017821">
      <w:pPr>
        <w:pStyle w:val="afb"/>
        <w:ind w:firstLineChars="0" w:firstLine="0"/>
        <w:jc w:val="center"/>
        <w:rPr>
          <w:rFonts w:ascii="Times New Roman"/>
        </w:rPr>
      </w:pPr>
    </w:p>
    <w:p w:rsidR="00017821" w:rsidRPr="000A2D7A" w:rsidRDefault="00017821" w:rsidP="00017821">
      <w:pPr>
        <w:pStyle w:val="afb"/>
        <w:ind w:firstLineChars="0" w:firstLine="0"/>
        <w:jc w:val="center"/>
        <w:rPr>
          <w:rFonts w:ascii="Times New Roman"/>
        </w:rPr>
      </w:pPr>
      <w:r w:rsidRPr="000A2D7A">
        <w:rPr>
          <w:rFonts w:ascii="Times New Roman"/>
        </w:rPr>
        <w:t xml:space="preserve">a. </w:t>
      </w:r>
      <w:r w:rsidRPr="000A2D7A">
        <w:rPr>
          <w:rFonts w:ascii="Times New Roman"/>
        </w:rPr>
        <w:t>模式</w:t>
      </w:r>
      <w:r w:rsidRPr="000A2D7A">
        <w:rPr>
          <w:rFonts w:ascii="Times New Roman"/>
        </w:rPr>
        <w:t>A</w:t>
      </w:r>
    </w:p>
    <w:p w:rsidR="00017821" w:rsidRPr="000A2D7A" w:rsidRDefault="00017821" w:rsidP="00017821">
      <w:pPr>
        <w:pStyle w:val="afb"/>
        <w:ind w:firstLineChars="0" w:firstLine="0"/>
        <w:jc w:val="center"/>
        <w:rPr>
          <w:rFonts w:ascii="Times New Roman"/>
        </w:rPr>
      </w:pPr>
    </w:p>
    <w:p w:rsidR="00017821" w:rsidRPr="000A2D7A" w:rsidRDefault="006011AC" w:rsidP="00017821">
      <w:pPr>
        <w:pStyle w:val="afb"/>
        <w:ind w:firstLineChars="0" w:firstLine="0"/>
        <w:jc w:val="center"/>
        <w:rPr>
          <w:rFonts w:ascii="Times New Roman"/>
        </w:rPr>
      </w:pPr>
      <w:r w:rsidRPr="000A2D7A">
        <w:rPr>
          <w:rFonts w:ascii="Times New Roman"/>
        </w:rPr>
        <w:drawing>
          <wp:anchor distT="0" distB="0" distL="114300" distR="114300" simplePos="0" relativeHeight="251661312" behindDoc="0" locked="0" layoutInCell="1" allowOverlap="1">
            <wp:simplePos x="0" y="0"/>
            <wp:positionH relativeFrom="column">
              <wp:posOffset>57150</wp:posOffset>
            </wp:positionH>
            <wp:positionV relativeFrom="paragraph">
              <wp:posOffset>79375</wp:posOffset>
            </wp:positionV>
            <wp:extent cx="5342890" cy="1323975"/>
            <wp:effectExtent l="0" t="0" r="0" b="0"/>
            <wp:wrapSquare wrapText="bothSides"/>
            <wp:docPr id="4"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
                    <pic:cNvPicPr>
                      <a:picLocks/>
                    </pic:cNvPicPr>
                  </pic:nvPicPr>
                  <pic:blipFill>
                    <a:blip r:embed="rId12">
                      <a:extLst>
                        <a:ext uri="{28A0092B-C50C-407E-A947-70E740481C1C}">
                          <a14:useLocalDpi xmlns:a14="http://schemas.microsoft.com/office/drawing/2010/main" val="0"/>
                        </a:ext>
                      </a:extLst>
                    </a:blip>
                    <a:srcRect t="-4543"/>
                    <a:stretch>
                      <a:fillRect/>
                    </a:stretch>
                  </pic:blipFill>
                  <pic:spPr bwMode="auto">
                    <a:xfrm>
                      <a:off x="0" y="0"/>
                      <a:ext cx="5342890" cy="1323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7821" w:rsidRPr="000A2D7A" w:rsidRDefault="00017821" w:rsidP="00017821">
      <w:pPr>
        <w:pStyle w:val="afb"/>
        <w:ind w:firstLineChars="0" w:firstLine="0"/>
        <w:jc w:val="center"/>
        <w:rPr>
          <w:rFonts w:ascii="Times New Roman"/>
        </w:rPr>
      </w:pPr>
    </w:p>
    <w:p w:rsidR="00017821" w:rsidRPr="000A2D7A" w:rsidRDefault="00017821" w:rsidP="00017821">
      <w:pPr>
        <w:pStyle w:val="afb"/>
        <w:ind w:firstLineChars="0" w:firstLine="0"/>
        <w:jc w:val="center"/>
        <w:rPr>
          <w:rFonts w:ascii="Times New Roman"/>
        </w:rPr>
      </w:pPr>
    </w:p>
    <w:p w:rsidR="00017821" w:rsidRPr="000A2D7A" w:rsidRDefault="00017821" w:rsidP="00017821">
      <w:pPr>
        <w:pStyle w:val="afb"/>
        <w:ind w:firstLineChars="0" w:firstLine="0"/>
        <w:jc w:val="center"/>
        <w:rPr>
          <w:rFonts w:ascii="Times New Roman"/>
        </w:rPr>
      </w:pPr>
    </w:p>
    <w:p w:rsidR="00017821" w:rsidRPr="000A2D7A" w:rsidRDefault="00017821" w:rsidP="00017821">
      <w:pPr>
        <w:pStyle w:val="afb"/>
        <w:ind w:firstLineChars="0" w:firstLine="0"/>
        <w:jc w:val="center"/>
        <w:rPr>
          <w:rFonts w:ascii="Times New Roman"/>
        </w:rPr>
      </w:pPr>
    </w:p>
    <w:p w:rsidR="00017821" w:rsidRPr="000A2D7A" w:rsidRDefault="00017821" w:rsidP="00017821">
      <w:pPr>
        <w:pStyle w:val="afb"/>
        <w:ind w:firstLineChars="0" w:firstLine="0"/>
        <w:jc w:val="center"/>
        <w:rPr>
          <w:rFonts w:ascii="Times New Roman"/>
        </w:rPr>
      </w:pPr>
    </w:p>
    <w:p w:rsidR="00017821" w:rsidRPr="000A2D7A" w:rsidRDefault="00017821" w:rsidP="00017821">
      <w:pPr>
        <w:pStyle w:val="afb"/>
        <w:ind w:firstLineChars="0" w:firstLine="0"/>
        <w:jc w:val="center"/>
        <w:rPr>
          <w:rFonts w:ascii="Times New Roman"/>
        </w:rPr>
      </w:pPr>
    </w:p>
    <w:p w:rsidR="00017821" w:rsidRPr="000A2D7A" w:rsidRDefault="00017821" w:rsidP="00017821">
      <w:pPr>
        <w:pStyle w:val="afb"/>
        <w:ind w:firstLineChars="0" w:firstLine="0"/>
        <w:jc w:val="center"/>
        <w:rPr>
          <w:rFonts w:ascii="Times New Roman"/>
        </w:rPr>
      </w:pPr>
    </w:p>
    <w:p w:rsidR="00017821" w:rsidRPr="000A2D7A" w:rsidRDefault="00017821" w:rsidP="00017821">
      <w:pPr>
        <w:pStyle w:val="afb"/>
        <w:ind w:firstLineChars="0" w:firstLine="0"/>
        <w:jc w:val="center"/>
        <w:rPr>
          <w:rFonts w:ascii="Times New Roman"/>
        </w:rPr>
      </w:pPr>
      <w:r w:rsidRPr="000A2D7A">
        <w:rPr>
          <w:rFonts w:ascii="Times New Roman"/>
        </w:rPr>
        <w:t xml:space="preserve">b. </w:t>
      </w:r>
      <w:r w:rsidRPr="000A2D7A">
        <w:rPr>
          <w:rFonts w:ascii="Times New Roman"/>
        </w:rPr>
        <w:t>模式</w:t>
      </w:r>
      <w:r w:rsidRPr="000A2D7A">
        <w:rPr>
          <w:rFonts w:ascii="Times New Roman"/>
        </w:rPr>
        <w:t>B</w:t>
      </w:r>
    </w:p>
    <w:p w:rsidR="00017821" w:rsidRPr="000A2D7A" w:rsidRDefault="00017821" w:rsidP="00017821">
      <w:pPr>
        <w:pStyle w:val="afb"/>
        <w:ind w:firstLineChars="0" w:firstLine="0"/>
        <w:jc w:val="center"/>
        <w:rPr>
          <w:rFonts w:ascii="Times New Roman"/>
        </w:rPr>
      </w:pPr>
    </w:p>
    <w:p w:rsidR="00017821" w:rsidRPr="000A2D7A" w:rsidRDefault="006011AC" w:rsidP="00017821">
      <w:pPr>
        <w:pStyle w:val="afb"/>
        <w:ind w:firstLineChars="0" w:firstLine="0"/>
        <w:jc w:val="center"/>
        <w:rPr>
          <w:rFonts w:ascii="Times New Roman"/>
        </w:rPr>
      </w:pPr>
      <w:r w:rsidRPr="000A2D7A">
        <w:rPr>
          <w:rFonts w:ascii="Times New Roman"/>
        </w:rPr>
        <w:drawing>
          <wp:anchor distT="0" distB="0" distL="114300" distR="114300" simplePos="0" relativeHeight="251667456" behindDoc="0" locked="0" layoutInCell="1" allowOverlap="1">
            <wp:simplePos x="0" y="0"/>
            <wp:positionH relativeFrom="column">
              <wp:posOffset>152400</wp:posOffset>
            </wp:positionH>
            <wp:positionV relativeFrom="paragraph">
              <wp:posOffset>62230</wp:posOffset>
            </wp:positionV>
            <wp:extent cx="5247640" cy="1378585"/>
            <wp:effectExtent l="0" t="0" r="0" b="0"/>
            <wp:wrapSquare wrapText="bothSides"/>
            <wp:docPr id="3"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47640" cy="13785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7821" w:rsidRPr="000A2D7A" w:rsidRDefault="00017821" w:rsidP="00017821">
      <w:pPr>
        <w:pStyle w:val="afb"/>
        <w:ind w:firstLineChars="0" w:firstLine="0"/>
        <w:jc w:val="center"/>
        <w:rPr>
          <w:rFonts w:ascii="Times New Roman"/>
        </w:rPr>
      </w:pPr>
    </w:p>
    <w:p w:rsidR="00017821" w:rsidRPr="000A2D7A" w:rsidRDefault="00017821" w:rsidP="00017821">
      <w:pPr>
        <w:pStyle w:val="afb"/>
        <w:ind w:firstLineChars="0" w:firstLine="0"/>
        <w:jc w:val="center"/>
        <w:rPr>
          <w:rFonts w:ascii="Times New Roman"/>
        </w:rPr>
      </w:pPr>
    </w:p>
    <w:p w:rsidR="00017821" w:rsidRPr="000A2D7A" w:rsidRDefault="00017821" w:rsidP="00017821">
      <w:pPr>
        <w:pStyle w:val="afb"/>
        <w:ind w:firstLineChars="0" w:firstLine="0"/>
        <w:jc w:val="center"/>
        <w:rPr>
          <w:rFonts w:ascii="Times New Roman"/>
        </w:rPr>
      </w:pPr>
    </w:p>
    <w:p w:rsidR="00017821" w:rsidRPr="000A2D7A" w:rsidRDefault="00017821" w:rsidP="00017821">
      <w:pPr>
        <w:pStyle w:val="afb"/>
        <w:ind w:firstLineChars="0" w:firstLine="0"/>
        <w:jc w:val="center"/>
        <w:rPr>
          <w:rFonts w:ascii="Times New Roman"/>
        </w:rPr>
      </w:pPr>
    </w:p>
    <w:p w:rsidR="00017821" w:rsidRPr="000A2D7A" w:rsidRDefault="00017821" w:rsidP="00017821">
      <w:pPr>
        <w:pStyle w:val="afb"/>
        <w:ind w:firstLineChars="0" w:firstLine="0"/>
        <w:jc w:val="center"/>
        <w:rPr>
          <w:rFonts w:ascii="Times New Roman"/>
        </w:rPr>
      </w:pPr>
    </w:p>
    <w:p w:rsidR="00017821" w:rsidRPr="000A2D7A" w:rsidRDefault="00017821" w:rsidP="00017821">
      <w:pPr>
        <w:pStyle w:val="afb"/>
        <w:ind w:firstLineChars="0" w:firstLine="0"/>
        <w:jc w:val="center"/>
        <w:rPr>
          <w:rFonts w:ascii="Times New Roman"/>
        </w:rPr>
      </w:pPr>
    </w:p>
    <w:p w:rsidR="00017821" w:rsidRPr="000A2D7A" w:rsidRDefault="00017821" w:rsidP="009C013E">
      <w:pPr>
        <w:pStyle w:val="afb"/>
        <w:ind w:firstLineChars="0" w:firstLine="0"/>
        <w:rPr>
          <w:rFonts w:ascii="Times New Roman"/>
        </w:rPr>
      </w:pPr>
    </w:p>
    <w:p w:rsidR="00017821" w:rsidRPr="000A2D7A" w:rsidRDefault="00017821" w:rsidP="00017821">
      <w:pPr>
        <w:pStyle w:val="afb"/>
        <w:ind w:firstLineChars="0" w:firstLine="0"/>
        <w:jc w:val="center"/>
        <w:rPr>
          <w:rFonts w:ascii="Times New Roman"/>
        </w:rPr>
      </w:pPr>
      <w:r w:rsidRPr="000A2D7A">
        <w:rPr>
          <w:rFonts w:ascii="Times New Roman"/>
        </w:rPr>
        <w:t xml:space="preserve">c. </w:t>
      </w:r>
      <w:r w:rsidRPr="000A2D7A">
        <w:rPr>
          <w:rFonts w:ascii="Times New Roman"/>
        </w:rPr>
        <w:t>模式</w:t>
      </w:r>
      <w:r w:rsidRPr="000A2D7A">
        <w:rPr>
          <w:rFonts w:ascii="Times New Roman"/>
        </w:rPr>
        <w:t>C</w:t>
      </w:r>
    </w:p>
    <w:p w:rsidR="00017821" w:rsidRPr="000A2D7A" w:rsidRDefault="00017821" w:rsidP="00017821">
      <w:pPr>
        <w:pStyle w:val="afb"/>
        <w:ind w:firstLineChars="0" w:firstLine="0"/>
        <w:jc w:val="center"/>
        <w:rPr>
          <w:rFonts w:ascii="Times New Roman"/>
        </w:rPr>
      </w:pPr>
    </w:p>
    <w:p w:rsidR="00017821" w:rsidRPr="000A2D7A" w:rsidRDefault="006011AC" w:rsidP="00017821">
      <w:pPr>
        <w:pStyle w:val="afb"/>
        <w:ind w:firstLineChars="0" w:firstLine="0"/>
        <w:jc w:val="center"/>
        <w:rPr>
          <w:rFonts w:ascii="Times New Roman"/>
        </w:rPr>
      </w:pPr>
      <w:r w:rsidRPr="000A2D7A">
        <w:rPr>
          <w:rFonts w:ascii="Times New Roman"/>
        </w:rPr>
        <w:drawing>
          <wp:anchor distT="0" distB="0" distL="114300" distR="114300" simplePos="0" relativeHeight="251672576" behindDoc="0" locked="0" layoutInCell="1" allowOverlap="1">
            <wp:simplePos x="0" y="0"/>
            <wp:positionH relativeFrom="column">
              <wp:posOffset>179705</wp:posOffset>
            </wp:positionH>
            <wp:positionV relativeFrom="paragraph">
              <wp:posOffset>135255</wp:posOffset>
            </wp:positionV>
            <wp:extent cx="5220335" cy="1276350"/>
            <wp:effectExtent l="0" t="0" r="0" b="0"/>
            <wp:wrapSquare wrapText="bothSides"/>
            <wp:docPr id="2"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0335" cy="1276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7821" w:rsidRPr="000A2D7A" w:rsidRDefault="00017821" w:rsidP="00017821">
      <w:pPr>
        <w:pStyle w:val="afb"/>
        <w:ind w:firstLineChars="0" w:firstLine="0"/>
        <w:jc w:val="center"/>
        <w:rPr>
          <w:rFonts w:ascii="Times New Roman"/>
        </w:rPr>
      </w:pPr>
    </w:p>
    <w:p w:rsidR="00E11697" w:rsidRDefault="00E11697" w:rsidP="00017821">
      <w:pPr>
        <w:pStyle w:val="afb"/>
        <w:ind w:firstLineChars="0" w:firstLine="0"/>
        <w:jc w:val="center"/>
        <w:rPr>
          <w:rFonts w:ascii="Times New Roman"/>
        </w:rPr>
      </w:pPr>
    </w:p>
    <w:p w:rsidR="00E11697" w:rsidRDefault="00E11697" w:rsidP="00017821">
      <w:pPr>
        <w:pStyle w:val="afb"/>
        <w:ind w:firstLineChars="0" w:firstLine="0"/>
        <w:jc w:val="center"/>
        <w:rPr>
          <w:rFonts w:ascii="Times New Roman"/>
        </w:rPr>
      </w:pPr>
    </w:p>
    <w:p w:rsidR="00E11697" w:rsidRDefault="00E11697" w:rsidP="00017821">
      <w:pPr>
        <w:pStyle w:val="afb"/>
        <w:ind w:firstLineChars="0" w:firstLine="0"/>
        <w:jc w:val="center"/>
        <w:rPr>
          <w:rFonts w:ascii="Times New Roman"/>
        </w:rPr>
      </w:pPr>
    </w:p>
    <w:p w:rsidR="00E11697" w:rsidRDefault="00E11697" w:rsidP="00017821">
      <w:pPr>
        <w:pStyle w:val="afb"/>
        <w:ind w:firstLineChars="0" w:firstLine="0"/>
        <w:jc w:val="center"/>
        <w:rPr>
          <w:rFonts w:ascii="Times New Roman"/>
        </w:rPr>
      </w:pPr>
    </w:p>
    <w:p w:rsidR="00E11697" w:rsidRDefault="00E11697" w:rsidP="00017821">
      <w:pPr>
        <w:pStyle w:val="afb"/>
        <w:ind w:firstLineChars="0" w:firstLine="0"/>
        <w:jc w:val="center"/>
        <w:rPr>
          <w:rFonts w:ascii="Times New Roman"/>
        </w:rPr>
      </w:pPr>
    </w:p>
    <w:p w:rsidR="00E11697" w:rsidRDefault="00E11697" w:rsidP="00017821">
      <w:pPr>
        <w:pStyle w:val="afb"/>
        <w:ind w:firstLineChars="0" w:firstLine="0"/>
        <w:jc w:val="center"/>
        <w:rPr>
          <w:rFonts w:ascii="Times New Roman"/>
        </w:rPr>
      </w:pPr>
    </w:p>
    <w:p w:rsidR="00017821" w:rsidRPr="000A2D7A" w:rsidRDefault="00017821" w:rsidP="00017821">
      <w:pPr>
        <w:pStyle w:val="afb"/>
        <w:ind w:firstLineChars="0" w:firstLine="0"/>
        <w:jc w:val="center"/>
        <w:rPr>
          <w:rFonts w:ascii="Times New Roman"/>
        </w:rPr>
      </w:pPr>
      <w:r w:rsidRPr="000A2D7A">
        <w:rPr>
          <w:rFonts w:ascii="Times New Roman"/>
        </w:rPr>
        <w:t xml:space="preserve">d. </w:t>
      </w:r>
      <w:r w:rsidRPr="000A2D7A">
        <w:rPr>
          <w:rFonts w:ascii="Times New Roman"/>
        </w:rPr>
        <w:t>模式</w:t>
      </w:r>
      <w:r w:rsidRPr="000A2D7A">
        <w:rPr>
          <w:rFonts w:ascii="Times New Roman"/>
        </w:rPr>
        <w:t>D</w:t>
      </w:r>
    </w:p>
    <w:p w:rsidR="00017821" w:rsidRPr="000A2D7A" w:rsidRDefault="00017821" w:rsidP="00017821">
      <w:pPr>
        <w:pStyle w:val="afb"/>
        <w:ind w:firstLineChars="0" w:firstLine="0"/>
        <w:jc w:val="center"/>
        <w:rPr>
          <w:rFonts w:ascii="Times New Roman"/>
        </w:rPr>
      </w:pPr>
    </w:p>
    <w:p w:rsidR="00017821" w:rsidRPr="000A2D7A" w:rsidRDefault="00017821" w:rsidP="00017821">
      <w:pPr>
        <w:pStyle w:val="afb"/>
        <w:ind w:firstLineChars="0" w:firstLine="0"/>
        <w:jc w:val="center"/>
        <w:rPr>
          <w:rFonts w:ascii="Times New Roman"/>
        </w:rPr>
      </w:pPr>
      <w:r w:rsidRPr="000A2D7A">
        <w:rPr>
          <w:rFonts w:ascii="Times New Roman"/>
        </w:rPr>
        <w:t>图</w:t>
      </w:r>
      <w:r w:rsidRPr="000A2D7A">
        <w:rPr>
          <w:rFonts w:ascii="Times New Roman"/>
        </w:rPr>
        <w:t xml:space="preserve">1  </w:t>
      </w:r>
      <w:r w:rsidRPr="000A2D7A">
        <w:rPr>
          <w:rFonts w:ascii="Times New Roman"/>
        </w:rPr>
        <w:t>秸秆收储运模式</w:t>
      </w:r>
    </w:p>
    <w:p w:rsidR="00A8504D" w:rsidRPr="000A2D7A" w:rsidRDefault="00A8504D" w:rsidP="00AA7C13">
      <w:pPr>
        <w:pStyle w:val="af"/>
        <w:spacing w:before="312" w:after="312"/>
        <w:rPr>
          <w:rFonts w:ascii="Times New Roman"/>
        </w:rPr>
      </w:pPr>
      <w:bookmarkStart w:id="33" w:name="_Toc2775520"/>
      <w:r w:rsidRPr="000A2D7A">
        <w:rPr>
          <w:rFonts w:ascii="Times New Roman"/>
        </w:rPr>
        <w:t>秸秆收集</w:t>
      </w:r>
      <w:bookmarkEnd w:id="33"/>
    </w:p>
    <w:p w:rsidR="009C013E" w:rsidRPr="000A2D7A" w:rsidRDefault="009C013E" w:rsidP="00CE7C66">
      <w:pPr>
        <w:pStyle w:val="af0"/>
        <w:spacing w:before="156" w:after="156"/>
        <w:ind w:left="0"/>
        <w:rPr>
          <w:rFonts w:ascii="Times New Roman"/>
        </w:rPr>
      </w:pPr>
      <w:r w:rsidRPr="000A2D7A">
        <w:rPr>
          <w:rFonts w:ascii="Times New Roman"/>
        </w:rPr>
        <w:t>对农作物收获后留在田间的秸秆应及时还田处理，剩余的秸秆应及时收集并运出田间。</w:t>
      </w:r>
    </w:p>
    <w:p w:rsidR="00646CD7" w:rsidRPr="000A2D7A" w:rsidRDefault="00495828" w:rsidP="00CE7C66">
      <w:pPr>
        <w:pStyle w:val="af0"/>
        <w:spacing w:before="156" w:after="156"/>
        <w:ind w:left="0"/>
        <w:rPr>
          <w:rFonts w:ascii="Times New Roman"/>
        </w:rPr>
      </w:pPr>
      <w:r w:rsidRPr="000A2D7A">
        <w:rPr>
          <w:rFonts w:ascii="Times New Roman"/>
        </w:rPr>
        <w:t>秸秆可采用田间粉碎收集或打捆收集等方式。</w:t>
      </w:r>
      <w:r w:rsidR="00A8504D" w:rsidRPr="000A2D7A">
        <w:rPr>
          <w:rFonts w:ascii="Times New Roman"/>
        </w:rPr>
        <w:t>秸秆收获作业质量要严格执行</w:t>
      </w:r>
      <w:r w:rsidR="00A8504D" w:rsidRPr="000A2D7A">
        <w:rPr>
          <w:rFonts w:ascii="Times New Roman"/>
        </w:rPr>
        <w:t>GB/T 24675.6</w:t>
      </w:r>
      <w:r w:rsidR="00A8504D" w:rsidRPr="000A2D7A">
        <w:rPr>
          <w:rFonts w:ascii="Times New Roman"/>
        </w:rPr>
        <w:t>的有关规定。</w:t>
      </w:r>
    </w:p>
    <w:p w:rsidR="00646CD7" w:rsidRPr="000A2D7A" w:rsidRDefault="00495828" w:rsidP="00CE7C66">
      <w:pPr>
        <w:pStyle w:val="af0"/>
        <w:spacing w:before="156" w:after="156"/>
        <w:ind w:left="0"/>
        <w:rPr>
          <w:rFonts w:ascii="Times New Roman"/>
        </w:rPr>
      </w:pPr>
      <w:r w:rsidRPr="000A2D7A">
        <w:rPr>
          <w:rFonts w:ascii="Times New Roman"/>
        </w:rPr>
        <w:t>须配备相应的秸秆粉碎或捡拾打捆设备。</w:t>
      </w:r>
      <w:r w:rsidR="00646CD7" w:rsidRPr="000A2D7A">
        <w:rPr>
          <w:rFonts w:ascii="Times New Roman"/>
        </w:rPr>
        <w:t>应推广农作物联合收获、捡拾打捆、秸秆粉碎全程机械化作业。</w:t>
      </w:r>
    </w:p>
    <w:p w:rsidR="00646CD7" w:rsidRPr="000A2D7A" w:rsidRDefault="00646CD7" w:rsidP="00CE7C66">
      <w:pPr>
        <w:pStyle w:val="af0"/>
        <w:spacing w:before="156" w:after="156"/>
        <w:ind w:left="0"/>
        <w:rPr>
          <w:rFonts w:ascii="Times New Roman"/>
        </w:rPr>
      </w:pPr>
      <w:r w:rsidRPr="000A2D7A">
        <w:rPr>
          <w:rFonts w:ascii="Times New Roman"/>
        </w:rPr>
        <w:t>秸秆收集作业前应认真检查作业机具，并严格按照使用说明书的要求进行机具调整、操作。</w:t>
      </w:r>
    </w:p>
    <w:p w:rsidR="00646CD7" w:rsidRPr="000A2D7A" w:rsidRDefault="00646CD7" w:rsidP="00CE7C66">
      <w:pPr>
        <w:pStyle w:val="af0"/>
        <w:spacing w:before="156" w:after="156"/>
        <w:ind w:left="0"/>
        <w:rPr>
          <w:rFonts w:ascii="Times New Roman"/>
        </w:rPr>
      </w:pPr>
      <w:r w:rsidRPr="000A2D7A">
        <w:rPr>
          <w:rFonts w:ascii="Times New Roman"/>
        </w:rPr>
        <w:t>在</w:t>
      </w:r>
      <w:r w:rsidR="008A4B55">
        <w:rPr>
          <w:rFonts w:ascii="Times New Roman" w:hint="eastAsia"/>
        </w:rPr>
        <w:t>进行</w:t>
      </w:r>
      <w:r w:rsidR="00495828" w:rsidRPr="000A2D7A">
        <w:rPr>
          <w:rFonts w:ascii="Times New Roman"/>
        </w:rPr>
        <w:t>打捆</w:t>
      </w:r>
      <w:r w:rsidRPr="000A2D7A">
        <w:rPr>
          <w:rFonts w:ascii="Times New Roman"/>
        </w:rPr>
        <w:t>收集作业前，应先用搂草机将抛洒在田间的秸秆搂成趟，草趟宽度应在打捆机捡拾范围内</w:t>
      </w:r>
      <w:r w:rsidR="00495828" w:rsidRPr="000A2D7A">
        <w:rPr>
          <w:rFonts w:ascii="Times New Roman"/>
        </w:rPr>
        <w:t>，</w:t>
      </w:r>
      <w:r w:rsidRPr="000A2D7A">
        <w:rPr>
          <w:rFonts w:ascii="Times New Roman"/>
        </w:rPr>
        <w:t>然后用打捆机进行打捆</w:t>
      </w:r>
      <w:r w:rsidR="00495828" w:rsidRPr="000A2D7A">
        <w:rPr>
          <w:rFonts w:ascii="Times New Roman"/>
        </w:rPr>
        <w:t>，</w:t>
      </w:r>
      <w:r w:rsidRPr="000A2D7A">
        <w:rPr>
          <w:rFonts w:ascii="Times New Roman"/>
        </w:rPr>
        <w:t>用草捆捡拾拖车捡拾、集堆或运至地头，</w:t>
      </w:r>
      <w:r w:rsidR="00495828" w:rsidRPr="000A2D7A">
        <w:rPr>
          <w:rFonts w:ascii="Times New Roman"/>
        </w:rPr>
        <w:t>最后</w:t>
      </w:r>
      <w:r w:rsidRPr="000A2D7A">
        <w:rPr>
          <w:rFonts w:ascii="Times New Roman"/>
        </w:rPr>
        <w:t>采用插包机进行装车。</w:t>
      </w:r>
    </w:p>
    <w:p w:rsidR="00D72170" w:rsidRPr="000A2D7A" w:rsidRDefault="00D72170" w:rsidP="00CE7C66">
      <w:pPr>
        <w:pStyle w:val="af0"/>
        <w:spacing w:before="156" w:after="156"/>
        <w:ind w:left="0"/>
        <w:rPr>
          <w:rFonts w:ascii="Times New Roman"/>
        </w:rPr>
      </w:pPr>
      <w:r w:rsidRPr="000A2D7A">
        <w:rPr>
          <w:rFonts w:ascii="Times New Roman"/>
        </w:rPr>
        <w:t>小麦秸秆打捆收集</w:t>
      </w:r>
    </w:p>
    <w:p w:rsidR="00646CD7" w:rsidRPr="000A2D7A" w:rsidRDefault="00CE7C66" w:rsidP="00CE7C66">
      <w:pPr>
        <w:pStyle w:val="afb"/>
        <w:ind w:firstLineChars="0" w:firstLine="0"/>
        <w:rPr>
          <w:rFonts w:ascii="Times New Roman"/>
        </w:rPr>
      </w:pPr>
      <w:r w:rsidRPr="000A2D7A">
        <w:rPr>
          <w:rFonts w:ascii="Times New Roman"/>
        </w:rPr>
        <w:t xml:space="preserve">6.6.1 </w:t>
      </w:r>
      <w:r w:rsidR="00646CD7" w:rsidRPr="000A2D7A">
        <w:rPr>
          <w:rFonts w:ascii="Times New Roman"/>
        </w:rPr>
        <w:t>小麦秸秆打捆收集作业技术路线：小麦联合收割机收获</w:t>
      </w:r>
      <w:r w:rsidR="00646CD7" w:rsidRPr="000A2D7A">
        <w:rPr>
          <w:rFonts w:ascii="Times New Roman"/>
        </w:rPr>
        <w:t>→</w:t>
      </w:r>
      <w:r w:rsidR="00646CD7" w:rsidRPr="000A2D7A">
        <w:rPr>
          <w:rFonts w:ascii="Times New Roman"/>
        </w:rPr>
        <w:t>秸秆搂集铺条（辅助作业，如需要）</w:t>
      </w:r>
      <w:r w:rsidR="00646CD7" w:rsidRPr="000A2D7A">
        <w:rPr>
          <w:rFonts w:ascii="Times New Roman"/>
        </w:rPr>
        <w:t>→</w:t>
      </w:r>
      <w:r w:rsidR="00646CD7" w:rsidRPr="000A2D7A">
        <w:rPr>
          <w:rFonts w:ascii="Times New Roman"/>
        </w:rPr>
        <w:t>小麦秸秆打捆机打捆</w:t>
      </w:r>
      <w:r w:rsidR="00646CD7" w:rsidRPr="000A2D7A">
        <w:rPr>
          <w:rFonts w:ascii="Times New Roman"/>
        </w:rPr>
        <w:t>→</w:t>
      </w:r>
      <w:r w:rsidR="00646CD7" w:rsidRPr="000A2D7A">
        <w:rPr>
          <w:rFonts w:ascii="Times New Roman"/>
        </w:rPr>
        <w:t>运输。</w:t>
      </w:r>
    </w:p>
    <w:p w:rsidR="00D72170" w:rsidRPr="000A2D7A" w:rsidRDefault="00CE7C66" w:rsidP="00CE7C66">
      <w:pPr>
        <w:pStyle w:val="afb"/>
        <w:ind w:firstLineChars="0" w:firstLine="0"/>
        <w:rPr>
          <w:rFonts w:ascii="Times New Roman"/>
        </w:rPr>
      </w:pPr>
      <w:r w:rsidRPr="000A2D7A">
        <w:rPr>
          <w:rFonts w:ascii="Times New Roman"/>
        </w:rPr>
        <w:t xml:space="preserve">6.6.2 </w:t>
      </w:r>
      <w:r w:rsidR="00D72170" w:rsidRPr="000A2D7A">
        <w:rPr>
          <w:rFonts w:ascii="Times New Roman"/>
        </w:rPr>
        <w:t>小麦联合收获机作业时，应保证适宜的割茬高度</w:t>
      </w:r>
      <w:r w:rsidR="008A4B55">
        <w:rPr>
          <w:rFonts w:ascii="Times New Roman" w:hint="eastAsia"/>
        </w:rPr>
        <w:t>。可</w:t>
      </w:r>
      <w:r w:rsidR="00D72170" w:rsidRPr="000A2D7A">
        <w:rPr>
          <w:rFonts w:ascii="Times New Roman"/>
        </w:rPr>
        <w:t>不安装秸秆粉碎装置。</w:t>
      </w:r>
      <w:r w:rsidR="008A4B55">
        <w:rPr>
          <w:rFonts w:ascii="Times New Roman" w:hint="eastAsia"/>
        </w:rPr>
        <w:t>如果</w:t>
      </w:r>
      <w:r w:rsidR="00D72170" w:rsidRPr="000A2D7A">
        <w:rPr>
          <w:rFonts w:ascii="Times New Roman"/>
        </w:rPr>
        <w:t>安装，秸秆</w:t>
      </w:r>
      <w:r w:rsidR="008A4B55">
        <w:rPr>
          <w:rFonts w:ascii="Times New Roman" w:hint="eastAsia"/>
        </w:rPr>
        <w:t>的</w:t>
      </w:r>
      <w:r w:rsidR="00D72170" w:rsidRPr="000A2D7A">
        <w:rPr>
          <w:rFonts w:ascii="Times New Roman"/>
        </w:rPr>
        <w:t>粉碎长度应不小于</w:t>
      </w:r>
      <w:r w:rsidR="00D72170" w:rsidRPr="000A2D7A">
        <w:rPr>
          <w:rFonts w:ascii="Times New Roman"/>
        </w:rPr>
        <w:t>10</w:t>
      </w:r>
      <w:r w:rsidR="008A4B55">
        <w:rPr>
          <w:rFonts w:ascii="Times New Roman"/>
        </w:rPr>
        <w:t xml:space="preserve"> </w:t>
      </w:r>
      <w:r w:rsidR="00D72170" w:rsidRPr="000A2D7A">
        <w:rPr>
          <w:rFonts w:ascii="Times New Roman"/>
        </w:rPr>
        <w:t>cm</w:t>
      </w:r>
      <w:r w:rsidR="00D72170" w:rsidRPr="000A2D7A">
        <w:rPr>
          <w:rFonts w:ascii="Times New Roman"/>
        </w:rPr>
        <w:t>。搂集作业的铺条宽度应符合小麦秸秆打捆机的幅宽要求。</w:t>
      </w:r>
    </w:p>
    <w:p w:rsidR="00D72170" w:rsidRPr="000A2D7A" w:rsidRDefault="00D72170" w:rsidP="00CE7C66">
      <w:pPr>
        <w:pStyle w:val="af0"/>
        <w:spacing w:before="156" w:after="156"/>
        <w:ind w:left="0"/>
        <w:rPr>
          <w:rFonts w:ascii="Times New Roman"/>
        </w:rPr>
      </w:pPr>
      <w:r w:rsidRPr="000A2D7A">
        <w:rPr>
          <w:rFonts w:ascii="Times New Roman"/>
        </w:rPr>
        <w:t>玉米秸秆打捆收集</w:t>
      </w:r>
    </w:p>
    <w:p w:rsidR="00646CD7" w:rsidRPr="000A2D7A" w:rsidRDefault="00CE7C66" w:rsidP="00CE7C66">
      <w:pPr>
        <w:pStyle w:val="afb"/>
        <w:ind w:firstLineChars="0" w:firstLine="0"/>
        <w:rPr>
          <w:rFonts w:ascii="Times New Roman"/>
        </w:rPr>
      </w:pPr>
      <w:r w:rsidRPr="000A2D7A">
        <w:rPr>
          <w:rFonts w:ascii="Times New Roman"/>
        </w:rPr>
        <w:t xml:space="preserve">6.7.1 </w:t>
      </w:r>
      <w:r w:rsidR="00646CD7" w:rsidRPr="000A2D7A">
        <w:rPr>
          <w:rFonts w:ascii="Times New Roman"/>
        </w:rPr>
        <w:t>玉米秸秆打捆收集作业技术路线分为捡拾型打捆收集和切割型打捆机收集两种形式。捡拾型打捆收集：人工摘穗</w:t>
      </w:r>
      <w:r w:rsidR="00646CD7" w:rsidRPr="000A2D7A">
        <w:rPr>
          <w:rFonts w:ascii="Times New Roman"/>
        </w:rPr>
        <w:t>→</w:t>
      </w:r>
      <w:r w:rsidR="00646CD7" w:rsidRPr="000A2D7A">
        <w:rPr>
          <w:rFonts w:ascii="Times New Roman"/>
        </w:rPr>
        <w:t>割秆机割秆铺条</w:t>
      </w:r>
      <w:r w:rsidR="00646CD7" w:rsidRPr="000A2D7A">
        <w:rPr>
          <w:rFonts w:ascii="Times New Roman"/>
        </w:rPr>
        <w:t>→</w:t>
      </w:r>
      <w:r w:rsidR="00646CD7" w:rsidRPr="000A2D7A">
        <w:rPr>
          <w:rFonts w:ascii="Times New Roman"/>
        </w:rPr>
        <w:t>捡拾型秸秆打捆机打捆</w:t>
      </w:r>
      <w:r w:rsidR="00646CD7" w:rsidRPr="000A2D7A">
        <w:rPr>
          <w:rFonts w:ascii="Times New Roman"/>
        </w:rPr>
        <w:t>→</w:t>
      </w:r>
      <w:r w:rsidR="00646CD7" w:rsidRPr="000A2D7A">
        <w:rPr>
          <w:rFonts w:ascii="Times New Roman"/>
        </w:rPr>
        <w:t>运输。切割型打捆机收集：玉米收获机摘穗</w:t>
      </w:r>
      <w:r w:rsidR="00646CD7" w:rsidRPr="000A2D7A">
        <w:rPr>
          <w:rFonts w:ascii="Times New Roman"/>
        </w:rPr>
        <w:t>→</w:t>
      </w:r>
      <w:r w:rsidR="00646CD7" w:rsidRPr="000A2D7A">
        <w:rPr>
          <w:rFonts w:ascii="Times New Roman"/>
        </w:rPr>
        <w:t>切割型秸秆打捆机打捆</w:t>
      </w:r>
      <w:r w:rsidR="00646CD7" w:rsidRPr="000A2D7A">
        <w:rPr>
          <w:rFonts w:ascii="Times New Roman"/>
        </w:rPr>
        <w:t>→</w:t>
      </w:r>
      <w:r w:rsidR="00646CD7" w:rsidRPr="000A2D7A">
        <w:rPr>
          <w:rFonts w:ascii="Times New Roman"/>
        </w:rPr>
        <w:t>运输。</w:t>
      </w:r>
    </w:p>
    <w:p w:rsidR="00D72170" w:rsidRPr="000A2D7A" w:rsidRDefault="00CE7C66" w:rsidP="00CE7C66">
      <w:pPr>
        <w:pStyle w:val="afb"/>
        <w:ind w:firstLineChars="0" w:firstLine="0"/>
        <w:rPr>
          <w:rFonts w:ascii="Times New Roman"/>
        </w:rPr>
      </w:pPr>
      <w:r w:rsidRPr="000A2D7A">
        <w:rPr>
          <w:rFonts w:ascii="Times New Roman"/>
        </w:rPr>
        <w:t xml:space="preserve">6.7.2 </w:t>
      </w:r>
      <w:r w:rsidR="00D72170" w:rsidRPr="000A2D7A">
        <w:rPr>
          <w:rFonts w:ascii="Times New Roman"/>
        </w:rPr>
        <w:t>割秆机割秆铺条作业应铺放整齐，以便捡拾型玉米秸秆打捆机作业，减少漏捡。</w:t>
      </w:r>
    </w:p>
    <w:p w:rsidR="00A8504D" w:rsidRPr="000A2D7A" w:rsidRDefault="00A8504D" w:rsidP="00CE7C66">
      <w:pPr>
        <w:pStyle w:val="af0"/>
        <w:spacing w:before="156" w:after="156"/>
        <w:ind w:left="0"/>
        <w:rPr>
          <w:rFonts w:ascii="Times New Roman"/>
        </w:rPr>
      </w:pPr>
      <w:r w:rsidRPr="000A2D7A">
        <w:rPr>
          <w:rFonts w:ascii="Times New Roman"/>
        </w:rPr>
        <w:t>采用方草捆打捆机进行作业，作业质量应符合</w:t>
      </w:r>
      <w:r w:rsidRPr="000A2D7A">
        <w:rPr>
          <w:rFonts w:ascii="Times New Roman"/>
        </w:rPr>
        <w:t>NY/T 1631</w:t>
      </w:r>
      <w:r w:rsidRPr="000A2D7A">
        <w:rPr>
          <w:rFonts w:ascii="Times New Roman"/>
        </w:rPr>
        <w:t>的有关要求。</w:t>
      </w:r>
      <w:r w:rsidR="006F5637" w:rsidRPr="000A2D7A">
        <w:rPr>
          <w:rFonts w:ascii="Times New Roman"/>
        </w:rPr>
        <w:t>秸秆打捆时，禁止使用金属捆扎材料。</w:t>
      </w:r>
    </w:p>
    <w:p w:rsidR="00A8504D" w:rsidRPr="000A2D7A" w:rsidRDefault="00A8504D" w:rsidP="00CE7C66">
      <w:pPr>
        <w:pStyle w:val="af0"/>
        <w:spacing w:before="156" w:after="156"/>
        <w:ind w:left="0"/>
        <w:rPr>
          <w:rFonts w:ascii="Times New Roman"/>
        </w:rPr>
      </w:pPr>
      <w:r w:rsidRPr="000A2D7A">
        <w:rPr>
          <w:rFonts w:ascii="Times New Roman"/>
        </w:rPr>
        <w:t>应结合农作物收获作业，依托综合利用企业和农机户，成立以村组、乡镇等为单位的专业秸秆收集队伍，建立秸秆收集和物流体系。</w:t>
      </w:r>
    </w:p>
    <w:p w:rsidR="00A8504D" w:rsidRPr="000A2D7A" w:rsidRDefault="00A8504D" w:rsidP="00CE7C66">
      <w:pPr>
        <w:pStyle w:val="af0"/>
        <w:spacing w:before="156" w:after="156"/>
        <w:ind w:left="0"/>
        <w:rPr>
          <w:rFonts w:ascii="Times New Roman"/>
        </w:rPr>
      </w:pPr>
      <w:r w:rsidRPr="000A2D7A">
        <w:rPr>
          <w:rFonts w:ascii="Times New Roman"/>
        </w:rPr>
        <w:lastRenderedPageBreak/>
        <w:t>鼓励有条件的农户、农业合作组织、家庭农场与农机大户、农机专业服务组织、秸秆综合利用企业建立长期合作关系，采取订单合同作业、承包租赁等社会化服务秸秆收集模式。</w:t>
      </w:r>
    </w:p>
    <w:p w:rsidR="00817D99" w:rsidRPr="000A2D7A" w:rsidRDefault="00A8504D" w:rsidP="00817D99">
      <w:pPr>
        <w:pStyle w:val="af"/>
        <w:spacing w:before="312" w:after="312"/>
        <w:rPr>
          <w:rFonts w:ascii="Times New Roman"/>
        </w:rPr>
      </w:pPr>
      <w:bookmarkStart w:id="34" w:name="_Toc2775521"/>
      <w:bookmarkEnd w:id="25"/>
      <w:bookmarkEnd w:id="26"/>
      <w:bookmarkEnd w:id="27"/>
      <w:bookmarkEnd w:id="28"/>
      <w:bookmarkEnd w:id="29"/>
      <w:bookmarkEnd w:id="30"/>
      <w:bookmarkEnd w:id="31"/>
      <w:r w:rsidRPr="000A2D7A">
        <w:rPr>
          <w:rFonts w:ascii="Times New Roman"/>
        </w:rPr>
        <w:t>秸秆运输</w:t>
      </w:r>
      <w:bookmarkEnd w:id="34"/>
    </w:p>
    <w:p w:rsidR="00142419" w:rsidRPr="000A2D7A" w:rsidRDefault="00823EC9" w:rsidP="00CE7C66">
      <w:pPr>
        <w:pStyle w:val="af0"/>
        <w:spacing w:before="156" w:after="156"/>
        <w:ind w:left="0"/>
        <w:rPr>
          <w:rFonts w:ascii="Times New Roman"/>
        </w:rPr>
      </w:pPr>
      <w:r w:rsidRPr="000A2D7A">
        <w:rPr>
          <w:rFonts w:ascii="Times New Roman"/>
        </w:rPr>
        <w:t>秸秆运输采取散装或打捆等形式，应严格按照《道路交通安全法》规定，不超载、不超限，且没有与非秸秆混装、拼装等行为。</w:t>
      </w:r>
      <w:r w:rsidR="00B91120" w:rsidRPr="000A2D7A">
        <w:rPr>
          <w:rFonts w:ascii="Times New Roman"/>
        </w:rPr>
        <w:t>车辆尺寸不得超过</w:t>
      </w:r>
      <w:r w:rsidR="00B91120" w:rsidRPr="000A2D7A">
        <w:rPr>
          <w:rFonts w:ascii="Times New Roman"/>
        </w:rPr>
        <w:t>14×3.5 m</w:t>
      </w:r>
      <w:r w:rsidR="00B91120" w:rsidRPr="000A2D7A">
        <w:rPr>
          <w:rFonts w:ascii="Times New Roman"/>
        </w:rPr>
        <w:t>，装载全高不得超过</w:t>
      </w:r>
      <w:r w:rsidR="00B91120" w:rsidRPr="000A2D7A">
        <w:rPr>
          <w:rFonts w:ascii="Times New Roman"/>
        </w:rPr>
        <w:t>4 m</w:t>
      </w:r>
      <w:r w:rsidR="00B91120" w:rsidRPr="000A2D7A">
        <w:rPr>
          <w:rFonts w:ascii="Times New Roman"/>
        </w:rPr>
        <w:t>，装载总重不得超过</w:t>
      </w:r>
      <w:r w:rsidR="00B91120" w:rsidRPr="000A2D7A">
        <w:rPr>
          <w:rFonts w:ascii="Times New Roman"/>
        </w:rPr>
        <w:t>50</w:t>
      </w:r>
      <w:r w:rsidR="00CE7C66" w:rsidRPr="000A2D7A">
        <w:rPr>
          <w:rFonts w:ascii="Times New Roman"/>
        </w:rPr>
        <w:t xml:space="preserve"> </w:t>
      </w:r>
      <w:r w:rsidR="00B91120" w:rsidRPr="000A2D7A">
        <w:rPr>
          <w:rFonts w:ascii="Times New Roman"/>
        </w:rPr>
        <w:t>t</w:t>
      </w:r>
      <w:r w:rsidR="00B91120" w:rsidRPr="000A2D7A">
        <w:rPr>
          <w:rFonts w:ascii="Times New Roman"/>
        </w:rPr>
        <w:t>。</w:t>
      </w:r>
    </w:p>
    <w:p w:rsidR="00823EC9" w:rsidRPr="000A2D7A" w:rsidRDefault="00823EC9" w:rsidP="00CE7C66">
      <w:pPr>
        <w:pStyle w:val="af0"/>
        <w:spacing w:before="156" w:after="156"/>
        <w:ind w:left="0"/>
        <w:rPr>
          <w:rFonts w:ascii="Times New Roman"/>
        </w:rPr>
      </w:pPr>
      <w:r w:rsidRPr="000A2D7A">
        <w:rPr>
          <w:rFonts w:ascii="Times New Roman"/>
        </w:rPr>
        <w:t>运输距离在</w:t>
      </w:r>
      <w:r w:rsidRPr="000A2D7A">
        <w:rPr>
          <w:rFonts w:ascii="Times New Roman"/>
        </w:rPr>
        <w:t>10 km</w:t>
      </w:r>
      <w:r w:rsidRPr="000A2D7A">
        <w:rPr>
          <w:rFonts w:ascii="Times New Roman"/>
        </w:rPr>
        <w:t>以内短距离时，秸秆可采用农用车辆运输；运输距离超过</w:t>
      </w:r>
      <w:r w:rsidRPr="000A2D7A">
        <w:rPr>
          <w:rFonts w:ascii="Times New Roman"/>
        </w:rPr>
        <w:t>10</w:t>
      </w:r>
      <w:r w:rsidR="00142419" w:rsidRPr="000A2D7A">
        <w:rPr>
          <w:rFonts w:ascii="Times New Roman"/>
        </w:rPr>
        <w:t xml:space="preserve"> </w:t>
      </w:r>
      <w:r w:rsidRPr="000A2D7A">
        <w:rPr>
          <w:rFonts w:ascii="Times New Roman"/>
        </w:rPr>
        <w:t>km</w:t>
      </w:r>
      <w:r w:rsidRPr="000A2D7A">
        <w:rPr>
          <w:rFonts w:ascii="Times New Roman"/>
        </w:rPr>
        <w:t>时，应采用专用车辆运输。</w:t>
      </w:r>
    </w:p>
    <w:p w:rsidR="00142419" w:rsidRPr="000A2D7A" w:rsidRDefault="00142419" w:rsidP="00CE7C66">
      <w:pPr>
        <w:pStyle w:val="af0"/>
        <w:spacing w:before="156" w:after="156"/>
        <w:ind w:left="0"/>
        <w:rPr>
          <w:rFonts w:ascii="Times New Roman"/>
        </w:rPr>
      </w:pPr>
      <w:r w:rsidRPr="000A2D7A">
        <w:rPr>
          <w:rFonts w:ascii="Times New Roman"/>
        </w:rPr>
        <w:t>打捆秸秆一般采用平板车、大型汽车或专用车运输；粉碎后采用三轮车或汽车运输。</w:t>
      </w:r>
    </w:p>
    <w:p w:rsidR="00823EC9" w:rsidRPr="000A2D7A" w:rsidRDefault="00823EC9" w:rsidP="00CE7C66">
      <w:pPr>
        <w:pStyle w:val="af0"/>
        <w:spacing w:before="156" w:after="156"/>
        <w:ind w:left="0"/>
        <w:rPr>
          <w:rFonts w:ascii="Times New Roman"/>
        </w:rPr>
      </w:pPr>
      <w:r w:rsidRPr="000A2D7A">
        <w:rPr>
          <w:rFonts w:ascii="Times New Roman"/>
        </w:rPr>
        <w:t>装运秸秆的车辆，应配备一定的消防器材。秸秆在运输、停靠危险区域时，禁止吸烟或使用明火。</w:t>
      </w:r>
    </w:p>
    <w:p w:rsidR="00142419" w:rsidRPr="000A2D7A" w:rsidRDefault="00142419" w:rsidP="00CE7C66">
      <w:pPr>
        <w:pStyle w:val="af0"/>
        <w:spacing w:before="156" w:after="156"/>
        <w:ind w:left="0"/>
        <w:rPr>
          <w:rFonts w:ascii="Times New Roman"/>
        </w:rPr>
      </w:pPr>
      <w:r w:rsidRPr="000A2D7A">
        <w:rPr>
          <w:rFonts w:ascii="Times New Roman"/>
        </w:rPr>
        <w:t>秸秆捆的搬运作业通常使用起重机和轮式装载机完成。</w:t>
      </w:r>
    </w:p>
    <w:p w:rsidR="00034AE9" w:rsidRPr="000A2D7A" w:rsidRDefault="00E61EBD" w:rsidP="00732933">
      <w:pPr>
        <w:pStyle w:val="af"/>
        <w:spacing w:before="312" w:after="312"/>
        <w:rPr>
          <w:rFonts w:ascii="Times New Roman"/>
        </w:rPr>
      </w:pPr>
      <w:bookmarkStart w:id="35" w:name="_Toc2775522"/>
      <w:bookmarkStart w:id="36" w:name="_Toc309149173"/>
      <w:bookmarkStart w:id="37" w:name="_Toc309160588"/>
      <w:bookmarkStart w:id="38" w:name="_Toc309626208"/>
      <w:r w:rsidRPr="000A2D7A">
        <w:rPr>
          <w:rFonts w:ascii="Times New Roman"/>
        </w:rPr>
        <w:t>秸秆储存</w:t>
      </w:r>
      <w:r w:rsidR="00F5714F" w:rsidRPr="000A2D7A">
        <w:rPr>
          <w:rFonts w:ascii="Times New Roman"/>
        </w:rPr>
        <w:t>场</w:t>
      </w:r>
      <w:bookmarkEnd w:id="35"/>
    </w:p>
    <w:p w:rsidR="00823EC9" w:rsidRPr="000A2D7A" w:rsidRDefault="006011AC" w:rsidP="00823EC9">
      <w:pPr>
        <w:pStyle w:val="af0"/>
        <w:spacing w:before="156" w:after="156"/>
        <w:ind w:left="0"/>
        <w:rPr>
          <w:rFonts w:ascii="Times New Roman"/>
        </w:rPr>
      </w:pPr>
      <w:r w:rsidRPr="000A2D7A">
        <w:rPr>
          <w:rFonts w:ascii="Times New Roman"/>
        </w:rPr>
        <w:t>储存场规划</w:t>
      </w:r>
    </w:p>
    <w:p w:rsidR="00823EC9" w:rsidRPr="000A2D7A" w:rsidRDefault="00517CB6" w:rsidP="00823EC9">
      <w:pPr>
        <w:pStyle w:val="afb"/>
        <w:ind w:firstLineChars="0" w:firstLine="0"/>
        <w:rPr>
          <w:rFonts w:ascii="Times New Roman"/>
        </w:rPr>
      </w:pPr>
      <w:r w:rsidRPr="000A2D7A">
        <w:rPr>
          <w:rFonts w:ascii="Times New Roman"/>
        </w:rPr>
        <w:t>8</w:t>
      </w:r>
      <w:r w:rsidR="00823EC9" w:rsidRPr="000A2D7A">
        <w:rPr>
          <w:rFonts w:ascii="Times New Roman"/>
        </w:rPr>
        <w:t>.</w:t>
      </w:r>
      <w:r w:rsidRPr="000A2D7A">
        <w:rPr>
          <w:rFonts w:ascii="Times New Roman"/>
        </w:rPr>
        <w:t>1</w:t>
      </w:r>
      <w:r w:rsidR="00823EC9" w:rsidRPr="000A2D7A">
        <w:rPr>
          <w:rFonts w:ascii="Times New Roman"/>
        </w:rPr>
        <w:t>.1</w:t>
      </w:r>
      <w:r w:rsidR="00543C1E" w:rsidRPr="000A2D7A">
        <w:rPr>
          <w:rFonts w:ascii="Times New Roman"/>
        </w:rPr>
        <w:t xml:space="preserve"> </w:t>
      </w:r>
      <w:r w:rsidR="00823EC9" w:rsidRPr="000A2D7A">
        <w:rPr>
          <w:rFonts w:ascii="Times New Roman"/>
        </w:rPr>
        <w:t>可根据当地的实际情况，统筹规划，合理安排建设村级收储</w:t>
      </w:r>
      <w:r w:rsidR="00855459" w:rsidRPr="000A2D7A">
        <w:rPr>
          <w:rFonts w:ascii="Times New Roman"/>
        </w:rPr>
        <w:t>站</w:t>
      </w:r>
      <w:r w:rsidR="00823EC9" w:rsidRPr="000A2D7A">
        <w:rPr>
          <w:rFonts w:ascii="Times New Roman"/>
        </w:rPr>
        <w:t>和乡级收储中心。村级秸秆收储</w:t>
      </w:r>
      <w:r w:rsidR="00855459" w:rsidRPr="000A2D7A">
        <w:rPr>
          <w:rFonts w:ascii="Times New Roman"/>
        </w:rPr>
        <w:t>站</w:t>
      </w:r>
      <w:r w:rsidR="00823EC9" w:rsidRPr="000A2D7A">
        <w:rPr>
          <w:rFonts w:ascii="Times New Roman"/>
        </w:rPr>
        <w:t>应利用农村低效土地、空闲土地，使用结束后及时恢复耕作条件。秸秆综合利用企业应根据自身情况，合理规划建设秸秆储存场。储存场规模应满足企业实际生产的需求。</w:t>
      </w:r>
    </w:p>
    <w:p w:rsidR="00040321" w:rsidRPr="000A2D7A" w:rsidRDefault="00517CB6" w:rsidP="00823EC9">
      <w:pPr>
        <w:pStyle w:val="afb"/>
        <w:ind w:firstLineChars="0" w:firstLine="0"/>
        <w:rPr>
          <w:rFonts w:ascii="Times New Roman"/>
        </w:rPr>
      </w:pPr>
      <w:r w:rsidRPr="000A2D7A">
        <w:rPr>
          <w:rFonts w:ascii="Times New Roman"/>
        </w:rPr>
        <w:t>8</w:t>
      </w:r>
      <w:r w:rsidR="00040321" w:rsidRPr="000A2D7A">
        <w:rPr>
          <w:rFonts w:ascii="Times New Roman"/>
        </w:rPr>
        <w:t>.</w:t>
      </w:r>
      <w:r w:rsidRPr="000A2D7A">
        <w:rPr>
          <w:rFonts w:ascii="Times New Roman"/>
        </w:rPr>
        <w:t>1</w:t>
      </w:r>
      <w:r w:rsidR="00040321" w:rsidRPr="000A2D7A">
        <w:rPr>
          <w:rFonts w:ascii="Times New Roman"/>
        </w:rPr>
        <w:t xml:space="preserve">.2 </w:t>
      </w:r>
      <w:r w:rsidR="00040321" w:rsidRPr="000A2D7A">
        <w:rPr>
          <w:rFonts w:ascii="Times New Roman"/>
        </w:rPr>
        <w:t>秸秆储存场应设置在企业、居民居住地全年方向最小频率的上风侧。</w:t>
      </w:r>
    </w:p>
    <w:p w:rsidR="00543C1E" w:rsidRPr="000A2D7A" w:rsidRDefault="00517CB6" w:rsidP="00823EC9">
      <w:pPr>
        <w:pStyle w:val="afb"/>
        <w:ind w:firstLineChars="0" w:firstLine="0"/>
        <w:rPr>
          <w:rFonts w:ascii="Times New Roman"/>
        </w:rPr>
      </w:pPr>
      <w:r w:rsidRPr="000A2D7A">
        <w:rPr>
          <w:rFonts w:ascii="Times New Roman"/>
        </w:rPr>
        <w:t>8</w:t>
      </w:r>
      <w:r w:rsidR="00543C1E" w:rsidRPr="000A2D7A">
        <w:rPr>
          <w:rFonts w:ascii="Times New Roman"/>
        </w:rPr>
        <w:t>.</w:t>
      </w:r>
      <w:r w:rsidRPr="000A2D7A">
        <w:rPr>
          <w:rFonts w:ascii="Times New Roman"/>
        </w:rPr>
        <w:t>1</w:t>
      </w:r>
      <w:r w:rsidR="00543C1E" w:rsidRPr="000A2D7A">
        <w:rPr>
          <w:rFonts w:ascii="Times New Roman"/>
        </w:rPr>
        <w:t>.</w:t>
      </w:r>
      <w:r w:rsidRPr="000A2D7A">
        <w:rPr>
          <w:rFonts w:ascii="Times New Roman"/>
        </w:rPr>
        <w:t>3</w:t>
      </w:r>
      <w:r w:rsidR="00543C1E" w:rsidRPr="000A2D7A">
        <w:rPr>
          <w:rFonts w:ascii="Times New Roman"/>
        </w:rPr>
        <w:t xml:space="preserve"> </w:t>
      </w:r>
      <w:r w:rsidR="00543C1E" w:rsidRPr="000A2D7A">
        <w:rPr>
          <w:rFonts w:ascii="Times New Roman"/>
        </w:rPr>
        <w:t>秸秆储存场应选择交通便利、远离生产区、生活、临近水源的安全地带。储存量在</w:t>
      </w:r>
      <w:r w:rsidR="00543C1E" w:rsidRPr="000A2D7A">
        <w:rPr>
          <w:rFonts w:ascii="Times New Roman"/>
        </w:rPr>
        <w:t xml:space="preserve">10 000 t </w:t>
      </w:r>
      <w:r w:rsidR="00543C1E" w:rsidRPr="000A2D7A">
        <w:rPr>
          <w:rFonts w:ascii="Times New Roman"/>
        </w:rPr>
        <w:t>以上的大型储存场，与生产区、生活区的距离应在</w:t>
      </w:r>
      <w:r w:rsidR="00543C1E" w:rsidRPr="000A2D7A">
        <w:rPr>
          <w:rFonts w:ascii="Times New Roman"/>
        </w:rPr>
        <w:t xml:space="preserve">100 m </w:t>
      </w:r>
      <w:r w:rsidR="00543C1E" w:rsidRPr="000A2D7A">
        <w:rPr>
          <w:rFonts w:ascii="Times New Roman"/>
        </w:rPr>
        <w:t>以上；</w:t>
      </w:r>
      <w:r w:rsidR="00543C1E" w:rsidRPr="000A2D7A">
        <w:rPr>
          <w:rFonts w:ascii="Times New Roman"/>
        </w:rPr>
        <w:t xml:space="preserve">10 000 t </w:t>
      </w:r>
      <w:r w:rsidR="00543C1E" w:rsidRPr="000A2D7A">
        <w:rPr>
          <w:rFonts w:ascii="Times New Roman"/>
        </w:rPr>
        <w:t>以下的中小型储存场，与生产区、生活区的距离应在</w:t>
      </w:r>
      <w:r w:rsidR="00543C1E" w:rsidRPr="000A2D7A">
        <w:rPr>
          <w:rFonts w:ascii="Times New Roman"/>
        </w:rPr>
        <w:t xml:space="preserve">50 m </w:t>
      </w:r>
      <w:r w:rsidR="00543C1E" w:rsidRPr="000A2D7A">
        <w:rPr>
          <w:rFonts w:ascii="Times New Roman"/>
        </w:rPr>
        <w:t>以上。</w:t>
      </w:r>
      <w:r w:rsidRPr="000A2D7A">
        <w:rPr>
          <w:rFonts w:ascii="Times New Roman"/>
        </w:rPr>
        <w:t>秸秆料堆应远离高压线</w:t>
      </w:r>
      <w:r w:rsidRPr="000A2D7A">
        <w:rPr>
          <w:rFonts w:ascii="Times New Roman"/>
        </w:rPr>
        <w:t xml:space="preserve">50 m </w:t>
      </w:r>
      <w:r w:rsidRPr="000A2D7A">
        <w:rPr>
          <w:rFonts w:ascii="Times New Roman"/>
        </w:rPr>
        <w:t>以上。</w:t>
      </w:r>
    </w:p>
    <w:p w:rsidR="00517CB6" w:rsidRPr="000A2D7A" w:rsidRDefault="00517CB6" w:rsidP="00517CB6">
      <w:pPr>
        <w:pStyle w:val="af0"/>
        <w:spacing w:before="156" w:after="156"/>
        <w:ind w:left="0"/>
        <w:rPr>
          <w:rFonts w:ascii="Times New Roman"/>
        </w:rPr>
      </w:pPr>
      <w:r w:rsidRPr="000A2D7A">
        <w:rPr>
          <w:rFonts w:ascii="Times New Roman"/>
        </w:rPr>
        <w:t>储存场布置</w:t>
      </w:r>
    </w:p>
    <w:p w:rsidR="00855459" w:rsidRPr="000A2D7A" w:rsidRDefault="00517CB6" w:rsidP="00823EC9">
      <w:pPr>
        <w:pStyle w:val="afb"/>
        <w:ind w:firstLineChars="0" w:firstLine="0"/>
        <w:rPr>
          <w:rFonts w:ascii="Times New Roman"/>
        </w:rPr>
      </w:pPr>
      <w:r w:rsidRPr="000A2D7A">
        <w:rPr>
          <w:rFonts w:ascii="Times New Roman"/>
        </w:rPr>
        <w:t>8</w:t>
      </w:r>
      <w:r w:rsidR="00855459" w:rsidRPr="000A2D7A">
        <w:rPr>
          <w:rFonts w:ascii="Times New Roman"/>
        </w:rPr>
        <w:t>.</w:t>
      </w:r>
      <w:r w:rsidRPr="000A2D7A">
        <w:rPr>
          <w:rFonts w:ascii="Times New Roman"/>
        </w:rPr>
        <w:t>2</w:t>
      </w:r>
      <w:r w:rsidR="00855459" w:rsidRPr="000A2D7A">
        <w:rPr>
          <w:rFonts w:ascii="Times New Roman"/>
        </w:rPr>
        <w:t>.</w:t>
      </w:r>
      <w:r w:rsidRPr="000A2D7A">
        <w:rPr>
          <w:rFonts w:ascii="Times New Roman"/>
        </w:rPr>
        <w:t>1</w:t>
      </w:r>
      <w:r w:rsidR="00855459" w:rsidRPr="000A2D7A">
        <w:rPr>
          <w:rFonts w:ascii="Times New Roman"/>
        </w:rPr>
        <w:t xml:space="preserve"> </w:t>
      </w:r>
      <w:r w:rsidR="00855459" w:rsidRPr="000A2D7A">
        <w:rPr>
          <w:rFonts w:ascii="Times New Roman"/>
        </w:rPr>
        <w:t>秸秆储存场应该根据运输、防火、防爆、环境保护、卫生等方面的要求，</w:t>
      </w:r>
      <w:r w:rsidR="00543C1E" w:rsidRPr="000A2D7A">
        <w:rPr>
          <w:rFonts w:ascii="Times New Roman"/>
        </w:rPr>
        <w:t>结合厂区地形、地址、地震和气象等自然条件，进行统筹安排，合理布局。</w:t>
      </w:r>
    </w:p>
    <w:p w:rsidR="00855459" w:rsidRPr="000A2D7A" w:rsidRDefault="00517CB6" w:rsidP="00823EC9">
      <w:pPr>
        <w:pStyle w:val="afb"/>
        <w:ind w:firstLineChars="0" w:firstLine="0"/>
        <w:rPr>
          <w:rFonts w:ascii="Times New Roman"/>
        </w:rPr>
      </w:pPr>
      <w:r w:rsidRPr="000A2D7A">
        <w:rPr>
          <w:rFonts w:ascii="Times New Roman"/>
        </w:rPr>
        <w:t>8</w:t>
      </w:r>
      <w:r w:rsidR="00543C1E" w:rsidRPr="000A2D7A">
        <w:rPr>
          <w:rFonts w:ascii="Times New Roman"/>
        </w:rPr>
        <w:t>.</w:t>
      </w:r>
      <w:r w:rsidRPr="000A2D7A">
        <w:rPr>
          <w:rFonts w:ascii="Times New Roman"/>
        </w:rPr>
        <w:t>2</w:t>
      </w:r>
      <w:r w:rsidR="00543C1E" w:rsidRPr="000A2D7A">
        <w:rPr>
          <w:rFonts w:ascii="Times New Roman"/>
        </w:rPr>
        <w:t>.</w:t>
      </w:r>
      <w:r w:rsidRPr="000A2D7A">
        <w:rPr>
          <w:rFonts w:ascii="Times New Roman"/>
        </w:rPr>
        <w:t>2</w:t>
      </w:r>
      <w:r w:rsidR="00543C1E" w:rsidRPr="000A2D7A">
        <w:rPr>
          <w:rFonts w:ascii="Times New Roman"/>
        </w:rPr>
        <w:t xml:space="preserve"> </w:t>
      </w:r>
      <w:r w:rsidR="00543C1E" w:rsidRPr="000A2D7A">
        <w:rPr>
          <w:rFonts w:ascii="Times New Roman"/>
        </w:rPr>
        <w:t>露天储存场、半露天储存场单堆容量超过</w:t>
      </w:r>
      <w:r w:rsidR="00543C1E" w:rsidRPr="000A2D7A">
        <w:rPr>
          <w:rFonts w:ascii="Times New Roman"/>
        </w:rPr>
        <w:t xml:space="preserve">10 000 t </w:t>
      </w:r>
      <w:r w:rsidR="00543C1E" w:rsidRPr="000A2D7A">
        <w:rPr>
          <w:rFonts w:ascii="Times New Roman"/>
        </w:rPr>
        <w:t>时，宜分设堆场，各堆场间的防火间距不应小于</w:t>
      </w:r>
      <w:r w:rsidR="00040321" w:rsidRPr="000A2D7A">
        <w:rPr>
          <w:rFonts w:ascii="Times New Roman"/>
        </w:rPr>
        <w:t>四级耐火等级建筑的间距。</w:t>
      </w:r>
    </w:p>
    <w:p w:rsidR="00040321" w:rsidRPr="000A2D7A" w:rsidRDefault="00517CB6" w:rsidP="00823EC9">
      <w:pPr>
        <w:pStyle w:val="afb"/>
        <w:ind w:firstLineChars="0" w:firstLine="0"/>
        <w:rPr>
          <w:rFonts w:ascii="Times New Roman"/>
        </w:rPr>
      </w:pPr>
      <w:r w:rsidRPr="000A2D7A">
        <w:rPr>
          <w:rFonts w:ascii="Times New Roman"/>
        </w:rPr>
        <w:t>8</w:t>
      </w:r>
      <w:r w:rsidR="00040321" w:rsidRPr="000A2D7A">
        <w:rPr>
          <w:rFonts w:ascii="Times New Roman"/>
        </w:rPr>
        <w:t>.</w:t>
      </w:r>
      <w:r w:rsidRPr="000A2D7A">
        <w:rPr>
          <w:rFonts w:ascii="Times New Roman"/>
        </w:rPr>
        <w:t>2</w:t>
      </w:r>
      <w:r w:rsidR="00040321" w:rsidRPr="000A2D7A">
        <w:rPr>
          <w:rFonts w:ascii="Times New Roman"/>
        </w:rPr>
        <w:t>.</w:t>
      </w:r>
      <w:r w:rsidRPr="000A2D7A">
        <w:rPr>
          <w:rFonts w:ascii="Times New Roman"/>
        </w:rPr>
        <w:t>3</w:t>
      </w:r>
      <w:r w:rsidR="00040321" w:rsidRPr="000A2D7A">
        <w:rPr>
          <w:rFonts w:ascii="Times New Roman"/>
        </w:rPr>
        <w:t xml:space="preserve"> </w:t>
      </w:r>
      <w:r w:rsidR="00040321" w:rsidRPr="000A2D7A">
        <w:rPr>
          <w:rFonts w:ascii="Times New Roman"/>
        </w:rPr>
        <w:t>储存场四周应设置围墙、铁丝网或隔离带。墙（网）的高度不低于</w:t>
      </w:r>
      <w:r w:rsidR="00040321" w:rsidRPr="000A2D7A">
        <w:rPr>
          <w:rFonts w:ascii="Times New Roman"/>
        </w:rPr>
        <w:t>2 m</w:t>
      </w:r>
      <w:r w:rsidR="00040321" w:rsidRPr="000A2D7A">
        <w:rPr>
          <w:rFonts w:ascii="Times New Roman"/>
        </w:rPr>
        <w:t>，与堆垛的距离不小于</w:t>
      </w:r>
      <w:r w:rsidR="00040321" w:rsidRPr="000A2D7A">
        <w:rPr>
          <w:rFonts w:ascii="Times New Roman"/>
        </w:rPr>
        <w:t>5m</w:t>
      </w:r>
      <w:r w:rsidR="00040321" w:rsidRPr="000A2D7A">
        <w:rPr>
          <w:rFonts w:ascii="Times New Roman"/>
        </w:rPr>
        <w:t>。</w:t>
      </w:r>
    </w:p>
    <w:p w:rsidR="00040321" w:rsidRPr="000A2D7A" w:rsidRDefault="00517CB6" w:rsidP="00823EC9">
      <w:pPr>
        <w:pStyle w:val="afb"/>
        <w:ind w:firstLineChars="0" w:firstLine="0"/>
        <w:rPr>
          <w:rFonts w:ascii="Times New Roman"/>
        </w:rPr>
      </w:pPr>
      <w:r w:rsidRPr="000A2D7A">
        <w:rPr>
          <w:rFonts w:ascii="Times New Roman"/>
        </w:rPr>
        <w:t>8</w:t>
      </w:r>
      <w:r w:rsidR="00040321" w:rsidRPr="000A2D7A">
        <w:rPr>
          <w:rFonts w:ascii="Times New Roman"/>
        </w:rPr>
        <w:t>.</w:t>
      </w:r>
      <w:r w:rsidRPr="000A2D7A">
        <w:rPr>
          <w:rFonts w:ascii="Times New Roman"/>
        </w:rPr>
        <w:t>2</w:t>
      </w:r>
      <w:r w:rsidR="00040321" w:rsidRPr="000A2D7A">
        <w:rPr>
          <w:rFonts w:ascii="Times New Roman"/>
        </w:rPr>
        <w:t>.</w:t>
      </w:r>
      <w:r w:rsidRPr="000A2D7A">
        <w:rPr>
          <w:rFonts w:ascii="Times New Roman"/>
        </w:rPr>
        <w:t>4</w:t>
      </w:r>
      <w:r w:rsidR="00040321" w:rsidRPr="000A2D7A">
        <w:rPr>
          <w:rFonts w:ascii="Times New Roman"/>
        </w:rPr>
        <w:t xml:space="preserve"> </w:t>
      </w:r>
      <w:r w:rsidR="00040321" w:rsidRPr="000A2D7A">
        <w:rPr>
          <w:rFonts w:ascii="Times New Roman"/>
        </w:rPr>
        <w:t>储存场应当平坦、不积水，垛基一般应高出自然地面</w:t>
      </w:r>
      <w:r w:rsidR="00040321" w:rsidRPr="000A2D7A">
        <w:rPr>
          <w:rFonts w:ascii="Times New Roman"/>
        </w:rPr>
        <w:t>200 mm</w:t>
      </w:r>
      <w:r w:rsidR="00040321" w:rsidRPr="000A2D7A">
        <w:rPr>
          <w:rFonts w:ascii="Times New Roman"/>
        </w:rPr>
        <w:t>。</w:t>
      </w:r>
    </w:p>
    <w:p w:rsidR="005711B0" w:rsidRPr="000A2D7A" w:rsidRDefault="005711B0" w:rsidP="005711B0">
      <w:pPr>
        <w:pStyle w:val="af0"/>
        <w:spacing w:before="156" w:after="156"/>
        <w:ind w:left="0"/>
        <w:rPr>
          <w:rFonts w:ascii="Times New Roman"/>
        </w:rPr>
      </w:pPr>
      <w:r w:rsidRPr="000A2D7A">
        <w:rPr>
          <w:rFonts w:ascii="Times New Roman"/>
        </w:rPr>
        <w:t>主要设备设施</w:t>
      </w:r>
    </w:p>
    <w:p w:rsidR="00674EE9" w:rsidRPr="000A2D7A" w:rsidRDefault="005711B0" w:rsidP="005711B0">
      <w:pPr>
        <w:pStyle w:val="afb"/>
        <w:ind w:firstLineChars="0" w:firstLine="0"/>
        <w:rPr>
          <w:rFonts w:ascii="Times New Roman"/>
        </w:rPr>
      </w:pPr>
      <w:r w:rsidRPr="000A2D7A">
        <w:rPr>
          <w:rFonts w:ascii="Times New Roman"/>
        </w:rPr>
        <w:t xml:space="preserve">8.3.1 </w:t>
      </w:r>
      <w:r w:rsidRPr="000A2D7A">
        <w:rPr>
          <w:rFonts w:ascii="Times New Roman"/>
        </w:rPr>
        <w:t>秸秆储存场宜根据实际需要，配备秸秆全水分、灰分等必要的检验仪器设备，以及地磅、粉碎机、打捆机、抓草车、叉车、码垛机等设备设施。</w:t>
      </w:r>
    </w:p>
    <w:p w:rsidR="00040321" w:rsidRPr="000A2D7A" w:rsidRDefault="00517CB6" w:rsidP="00823EC9">
      <w:pPr>
        <w:pStyle w:val="afb"/>
        <w:ind w:firstLineChars="0" w:firstLine="0"/>
        <w:rPr>
          <w:rFonts w:ascii="Times New Roman"/>
        </w:rPr>
      </w:pPr>
      <w:r w:rsidRPr="000A2D7A">
        <w:rPr>
          <w:rFonts w:ascii="Times New Roman"/>
        </w:rPr>
        <w:t>8.</w:t>
      </w:r>
      <w:r w:rsidR="005711B0" w:rsidRPr="000A2D7A">
        <w:rPr>
          <w:rFonts w:ascii="Times New Roman"/>
        </w:rPr>
        <w:t>3</w:t>
      </w:r>
      <w:r w:rsidRPr="000A2D7A">
        <w:rPr>
          <w:rFonts w:ascii="Times New Roman"/>
        </w:rPr>
        <w:t>.</w:t>
      </w:r>
      <w:r w:rsidR="005711B0" w:rsidRPr="000A2D7A">
        <w:rPr>
          <w:rFonts w:ascii="Times New Roman"/>
        </w:rPr>
        <w:t>2</w:t>
      </w:r>
      <w:r w:rsidRPr="000A2D7A">
        <w:rPr>
          <w:rFonts w:ascii="Times New Roman"/>
        </w:rPr>
        <w:t xml:space="preserve"> </w:t>
      </w:r>
      <w:r w:rsidRPr="000A2D7A">
        <w:rPr>
          <w:rFonts w:ascii="Times New Roman"/>
        </w:rPr>
        <w:t>储存场应设置警卫门岗，其位置要便于观察警卫区域，门岗内要按照消防专用电话或报警设备。</w:t>
      </w:r>
    </w:p>
    <w:p w:rsidR="00543C1E" w:rsidRPr="000A2D7A" w:rsidRDefault="00517CB6" w:rsidP="00823EC9">
      <w:pPr>
        <w:pStyle w:val="afb"/>
        <w:ind w:firstLineChars="0" w:firstLine="0"/>
        <w:rPr>
          <w:rFonts w:ascii="Times New Roman"/>
        </w:rPr>
      </w:pPr>
      <w:r w:rsidRPr="000A2D7A">
        <w:rPr>
          <w:rFonts w:ascii="Times New Roman"/>
        </w:rPr>
        <w:t>8.</w:t>
      </w:r>
      <w:r w:rsidR="005711B0" w:rsidRPr="000A2D7A">
        <w:rPr>
          <w:rFonts w:ascii="Times New Roman"/>
        </w:rPr>
        <w:t>3</w:t>
      </w:r>
      <w:r w:rsidRPr="000A2D7A">
        <w:rPr>
          <w:rFonts w:ascii="Times New Roman"/>
        </w:rPr>
        <w:t>.</w:t>
      </w:r>
      <w:r w:rsidR="005711B0" w:rsidRPr="000A2D7A">
        <w:rPr>
          <w:rFonts w:ascii="Times New Roman"/>
        </w:rPr>
        <w:t>3</w:t>
      </w:r>
      <w:r w:rsidRPr="000A2D7A">
        <w:rPr>
          <w:rFonts w:ascii="Times New Roman"/>
        </w:rPr>
        <w:t xml:space="preserve"> </w:t>
      </w:r>
      <w:r w:rsidRPr="000A2D7A">
        <w:rPr>
          <w:rFonts w:ascii="Times New Roman"/>
        </w:rPr>
        <w:t>储存场四周及重点区域应按照监控设备，监管范围全覆盖，门岗内应安装显示屏。</w:t>
      </w:r>
    </w:p>
    <w:p w:rsidR="00517CB6" w:rsidRPr="000A2D7A" w:rsidRDefault="00517CB6" w:rsidP="00517CB6">
      <w:pPr>
        <w:pStyle w:val="afb"/>
        <w:ind w:firstLineChars="0" w:firstLine="0"/>
        <w:rPr>
          <w:rFonts w:ascii="Times New Roman"/>
        </w:rPr>
      </w:pPr>
      <w:r w:rsidRPr="000A2D7A">
        <w:rPr>
          <w:rFonts w:ascii="Times New Roman"/>
        </w:rPr>
        <w:lastRenderedPageBreak/>
        <w:t>8.</w:t>
      </w:r>
      <w:r w:rsidR="005711B0" w:rsidRPr="000A2D7A">
        <w:rPr>
          <w:rFonts w:ascii="Times New Roman"/>
        </w:rPr>
        <w:t>3</w:t>
      </w:r>
      <w:r w:rsidRPr="000A2D7A">
        <w:rPr>
          <w:rFonts w:ascii="Times New Roman"/>
        </w:rPr>
        <w:t>.</w:t>
      </w:r>
      <w:r w:rsidR="005711B0" w:rsidRPr="000A2D7A">
        <w:rPr>
          <w:rFonts w:ascii="Times New Roman"/>
        </w:rPr>
        <w:t>4</w:t>
      </w:r>
      <w:r w:rsidRPr="000A2D7A">
        <w:rPr>
          <w:rFonts w:ascii="Times New Roman"/>
        </w:rPr>
        <w:t xml:space="preserve"> </w:t>
      </w:r>
      <w:r w:rsidRPr="000A2D7A">
        <w:rPr>
          <w:rFonts w:ascii="Times New Roman"/>
        </w:rPr>
        <w:t>储存场须设置防火警示标识，按照有关规定设置消防水池、消火栓、灭火器等消防设施和消防器材，并放置在标识明显、便于取用的地点，由专人保管和维修。对进入其经营范围的人员应进行防火安全宣传等。</w:t>
      </w:r>
    </w:p>
    <w:p w:rsidR="00093E48" w:rsidRPr="000A2D7A" w:rsidRDefault="00093E48" w:rsidP="00517CB6">
      <w:pPr>
        <w:pStyle w:val="afb"/>
        <w:ind w:firstLineChars="0" w:firstLine="0"/>
        <w:rPr>
          <w:rFonts w:ascii="Times New Roman"/>
        </w:rPr>
      </w:pPr>
      <w:r w:rsidRPr="000A2D7A">
        <w:rPr>
          <w:rFonts w:ascii="Times New Roman"/>
        </w:rPr>
        <w:t xml:space="preserve">8.3.5 </w:t>
      </w:r>
      <w:r w:rsidRPr="000A2D7A">
        <w:rPr>
          <w:rFonts w:ascii="Times New Roman"/>
        </w:rPr>
        <w:t>储存场内宜选用防尘灯、探照灯等带有护罩的安全灯具，并对镇流器采取隔热、散热防火措施。严禁使用移动式照明灯具。</w:t>
      </w:r>
    </w:p>
    <w:p w:rsidR="00517CB6" w:rsidRPr="000A2D7A" w:rsidRDefault="00517CB6" w:rsidP="00517CB6">
      <w:pPr>
        <w:pStyle w:val="afb"/>
        <w:ind w:firstLineChars="0" w:firstLine="0"/>
        <w:rPr>
          <w:rFonts w:ascii="Times New Roman"/>
        </w:rPr>
      </w:pPr>
      <w:r w:rsidRPr="000A2D7A">
        <w:rPr>
          <w:rFonts w:ascii="Times New Roman"/>
        </w:rPr>
        <w:t>8.</w:t>
      </w:r>
      <w:r w:rsidR="005711B0" w:rsidRPr="000A2D7A">
        <w:rPr>
          <w:rFonts w:ascii="Times New Roman"/>
        </w:rPr>
        <w:t>3</w:t>
      </w:r>
      <w:r w:rsidRPr="000A2D7A">
        <w:rPr>
          <w:rFonts w:ascii="Times New Roman"/>
        </w:rPr>
        <w:t>.</w:t>
      </w:r>
      <w:r w:rsidR="00093E48" w:rsidRPr="000A2D7A">
        <w:rPr>
          <w:rFonts w:ascii="Times New Roman"/>
        </w:rPr>
        <w:t>6</w:t>
      </w:r>
      <w:r w:rsidRPr="000A2D7A">
        <w:rPr>
          <w:rFonts w:ascii="Times New Roman"/>
        </w:rPr>
        <w:t xml:space="preserve"> </w:t>
      </w:r>
      <w:r w:rsidRPr="000A2D7A">
        <w:rPr>
          <w:rFonts w:ascii="Times New Roman"/>
        </w:rPr>
        <w:t>储存场在寒冷季节应采取防冻措施。消防用水可以由消防管网、天然水源、消防水池、水塔等供给；有条件的，宜设置高压式或临时高压给水系统。</w:t>
      </w:r>
      <w:r w:rsidR="00093E48" w:rsidRPr="000A2D7A">
        <w:rPr>
          <w:rFonts w:ascii="Times New Roman"/>
        </w:rPr>
        <w:t>利用天然水源供给消防用水时，应当确保枯水期最低水位消防用水的可靠性。一般吸水点不少于</w:t>
      </w:r>
      <w:r w:rsidR="00093E48" w:rsidRPr="000A2D7A">
        <w:rPr>
          <w:rFonts w:ascii="Times New Roman"/>
        </w:rPr>
        <w:t xml:space="preserve"> 2 </w:t>
      </w:r>
      <w:r w:rsidR="00093E48" w:rsidRPr="000A2D7A">
        <w:rPr>
          <w:rFonts w:ascii="Times New Roman"/>
        </w:rPr>
        <w:t>处，储量大的秸秆燃料堆场，吸水点不少于</w:t>
      </w:r>
      <w:r w:rsidR="00093E48" w:rsidRPr="000A2D7A">
        <w:rPr>
          <w:rFonts w:ascii="Times New Roman"/>
        </w:rPr>
        <w:t xml:space="preserve"> 4 </w:t>
      </w:r>
      <w:r w:rsidR="00093E48" w:rsidRPr="000A2D7A">
        <w:rPr>
          <w:rFonts w:ascii="Times New Roman"/>
        </w:rPr>
        <w:t>处，并至少能同时停靠</w:t>
      </w:r>
      <w:r w:rsidR="00093E48" w:rsidRPr="000A2D7A">
        <w:rPr>
          <w:rFonts w:ascii="Times New Roman"/>
        </w:rPr>
        <w:t xml:space="preserve"> 2 </w:t>
      </w:r>
      <w:r w:rsidR="00093E48" w:rsidRPr="000A2D7A">
        <w:rPr>
          <w:rFonts w:ascii="Times New Roman"/>
        </w:rPr>
        <w:t>辆消防车。</w:t>
      </w:r>
    </w:p>
    <w:p w:rsidR="00674EE9" w:rsidRPr="000A2D7A" w:rsidRDefault="00674EE9" w:rsidP="00517CB6">
      <w:pPr>
        <w:pStyle w:val="afb"/>
        <w:ind w:firstLineChars="0" w:firstLine="0"/>
        <w:rPr>
          <w:rFonts w:ascii="Times New Roman"/>
        </w:rPr>
      </w:pPr>
      <w:r w:rsidRPr="000A2D7A">
        <w:rPr>
          <w:rFonts w:ascii="Times New Roman"/>
        </w:rPr>
        <w:t>8.3.</w:t>
      </w:r>
      <w:r w:rsidR="00093E48" w:rsidRPr="000A2D7A">
        <w:rPr>
          <w:rFonts w:ascii="Times New Roman"/>
        </w:rPr>
        <w:t>7</w:t>
      </w:r>
      <w:r w:rsidRPr="000A2D7A">
        <w:rPr>
          <w:rFonts w:ascii="Times New Roman"/>
        </w:rPr>
        <w:t xml:space="preserve"> </w:t>
      </w:r>
      <w:r w:rsidR="000D7733" w:rsidRPr="000A2D7A">
        <w:rPr>
          <w:rFonts w:ascii="Times New Roman"/>
        </w:rPr>
        <w:t>可</w:t>
      </w:r>
      <w:r w:rsidRPr="000A2D7A">
        <w:rPr>
          <w:rFonts w:ascii="Times New Roman"/>
        </w:rPr>
        <w:t>配备电子汽车衡用于秸秆运输车辆的称重及统计，称重质量不低于</w:t>
      </w:r>
      <w:r w:rsidRPr="000A2D7A">
        <w:rPr>
          <w:rFonts w:ascii="Times New Roman"/>
        </w:rPr>
        <w:t>50 t</w:t>
      </w:r>
      <w:r w:rsidRPr="000A2D7A">
        <w:rPr>
          <w:rFonts w:ascii="Times New Roman"/>
        </w:rPr>
        <w:t>，称重分度不高于</w:t>
      </w:r>
      <w:r w:rsidRPr="000A2D7A">
        <w:rPr>
          <w:rFonts w:ascii="Times New Roman"/>
        </w:rPr>
        <w:t>20 kg</w:t>
      </w:r>
      <w:r w:rsidRPr="000A2D7A">
        <w:rPr>
          <w:rFonts w:ascii="Times New Roman"/>
        </w:rPr>
        <w:t>，静态精度应达到</w:t>
      </w:r>
      <w:r w:rsidRPr="000A2D7A">
        <w:rPr>
          <w:rFonts w:ascii="Times New Roman"/>
        </w:rPr>
        <w:t>III</w:t>
      </w:r>
      <w:r w:rsidRPr="000A2D7A">
        <w:rPr>
          <w:rFonts w:ascii="Times New Roman"/>
        </w:rPr>
        <w:t>级。</w:t>
      </w:r>
    </w:p>
    <w:p w:rsidR="00F5714F" w:rsidRPr="000A2D7A" w:rsidRDefault="00F5714F" w:rsidP="00F5714F">
      <w:pPr>
        <w:pStyle w:val="af"/>
        <w:spacing w:before="312" w:after="312"/>
        <w:rPr>
          <w:rFonts w:ascii="Times New Roman"/>
        </w:rPr>
      </w:pPr>
      <w:bookmarkStart w:id="39" w:name="_Toc2775523"/>
      <w:r w:rsidRPr="000A2D7A">
        <w:rPr>
          <w:rFonts w:ascii="Times New Roman"/>
        </w:rPr>
        <w:t>秸秆</w:t>
      </w:r>
      <w:r w:rsidR="00CE7C66" w:rsidRPr="000A2D7A">
        <w:rPr>
          <w:rFonts w:ascii="Times New Roman"/>
        </w:rPr>
        <w:t>检验</w:t>
      </w:r>
      <w:bookmarkEnd w:id="39"/>
    </w:p>
    <w:p w:rsidR="00F5714F" w:rsidRPr="000A2D7A" w:rsidRDefault="00CE7C66" w:rsidP="00F5714F">
      <w:pPr>
        <w:pStyle w:val="af0"/>
        <w:spacing w:before="156" w:after="156"/>
        <w:ind w:left="0"/>
        <w:rPr>
          <w:rFonts w:ascii="Times New Roman"/>
        </w:rPr>
      </w:pPr>
      <w:r w:rsidRPr="000A2D7A">
        <w:rPr>
          <w:rFonts w:ascii="Times New Roman"/>
        </w:rPr>
        <w:t>质量要求</w:t>
      </w:r>
    </w:p>
    <w:p w:rsidR="00D174AA" w:rsidRPr="000A2D7A" w:rsidRDefault="00D174AA" w:rsidP="00F5714F">
      <w:pPr>
        <w:pStyle w:val="afb"/>
        <w:ind w:firstLineChars="0" w:firstLine="0"/>
        <w:rPr>
          <w:rFonts w:ascii="Times New Roman"/>
        </w:rPr>
      </w:pPr>
      <w:r w:rsidRPr="000A2D7A">
        <w:rPr>
          <w:rFonts w:ascii="Times New Roman"/>
        </w:rPr>
        <w:t>9.1.1</w:t>
      </w:r>
      <w:r w:rsidR="00CB5619" w:rsidRPr="000A2D7A">
        <w:rPr>
          <w:rFonts w:ascii="Times New Roman"/>
        </w:rPr>
        <w:t xml:space="preserve"> </w:t>
      </w:r>
      <w:r w:rsidRPr="000A2D7A">
        <w:rPr>
          <w:rFonts w:ascii="Times New Roman"/>
        </w:rPr>
        <w:t>秸秆的规格包括散状（整株、粉碎）和打捆等形式，应根据收集方式、运输条件和用户要求等实际情况进行调整。</w:t>
      </w:r>
    </w:p>
    <w:p w:rsidR="00F5714F" w:rsidRPr="000A2D7A" w:rsidRDefault="00D174AA" w:rsidP="00E85B56">
      <w:pPr>
        <w:pStyle w:val="afb"/>
        <w:ind w:firstLineChars="0" w:firstLine="0"/>
        <w:rPr>
          <w:rFonts w:ascii="Times New Roman"/>
        </w:rPr>
      </w:pPr>
      <w:r w:rsidRPr="000A2D7A">
        <w:rPr>
          <w:rFonts w:ascii="Times New Roman"/>
        </w:rPr>
        <w:t xml:space="preserve">9.1.2 </w:t>
      </w:r>
      <w:r w:rsidRPr="000A2D7A">
        <w:rPr>
          <w:rFonts w:ascii="Times New Roman"/>
        </w:rPr>
        <w:t>秸秆</w:t>
      </w:r>
      <w:r w:rsidR="00DA206B" w:rsidRPr="000A2D7A">
        <w:rPr>
          <w:rFonts w:ascii="Times New Roman"/>
        </w:rPr>
        <w:t>的质量</w:t>
      </w:r>
      <w:r w:rsidRPr="000A2D7A">
        <w:rPr>
          <w:rFonts w:ascii="Times New Roman"/>
        </w:rPr>
        <w:t>标准</w:t>
      </w:r>
      <w:r w:rsidR="00051E03" w:rsidRPr="000A2D7A">
        <w:rPr>
          <w:rFonts w:ascii="Times New Roman"/>
        </w:rPr>
        <w:t>可根据客户要求</w:t>
      </w:r>
      <w:r w:rsidR="00DA206B" w:rsidRPr="000A2D7A">
        <w:rPr>
          <w:rFonts w:ascii="Times New Roman"/>
        </w:rPr>
        <w:t>进行</w:t>
      </w:r>
      <w:r w:rsidR="00DC1707" w:rsidRPr="000A2D7A">
        <w:rPr>
          <w:rFonts w:ascii="Times New Roman"/>
        </w:rPr>
        <w:t>规定</w:t>
      </w:r>
      <w:r w:rsidR="00DA206B" w:rsidRPr="000A2D7A">
        <w:rPr>
          <w:rFonts w:ascii="Times New Roman"/>
        </w:rPr>
        <w:t>。秸秆中严禁混入</w:t>
      </w:r>
      <w:r w:rsidR="006F5637" w:rsidRPr="000A2D7A">
        <w:rPr>
          <w:rFonts w:ascii="Times New Roman"/>
          <w:color w:val="2A2A2A"/>
          <w:szCs w:val="21"/>
        </w:rPr>
        <w:t>可能对生产过程和机械设备造成损害金属、玻璃、沙子及建筑材料、合成材料等异物</w:t>
      </w:r>
      <w:r w:rsidR="006F5637" w:rsidRPr="000A2D7A">
        <w:rPr>
          <w:rFonts w:ascii="Times New Roman"/>
        </w:rPr>
        <w:t>。</w:t>
      </w:r>
      <w:r w:rsidR="00DA206B" w:rsidRPr="000A2D7A">
        <w:rPr>
          <w:rFonts w:ascii="Times New Roman"/>
        </w:rPr>
        <w:t>秸秆全水份不</w:t>
      </w:r>
      <w:r w:rsidR="006F5637" w:rsidRPr="000A2D7A">
        <w:rPr>
          <w:rFonts w:ascii="Times New Roman"/>
        </w:rPr>
        <w:t>得</w:t>
      </w:r>
      <w:r w:rsidR="00DA206B" w:rsidRPr="000A2D7A">
        <w:rPr>
          <w:rFonts w:ascii="Times New Roman"/>
        </w:rPr>
        <w:t>超过</w:t>
      </w:r>
      <w:r w:rsidR="006F5637" w:rsidRPr="000A2D7A">
        <w:rPr>
          <w:rFonts w:ascii="Times New Roman"/>
        </w:rPr>
        <w:t xml:space="preserve"> </w:t>
      </w:r>
      <w:r w:rsidR="00DA206B" w:rsidRPr="000A2D7A">
        <w:rPr>
          <w:rFonts w:ascii="Times New Roman"/>
        </w:rPr>
        <w:t>45%</w:t>
      </w:r>
      <w:r w:rsidR="00DA206B" w:rsidRPr="000A2D7A">
        <w:rPr>
          <w:rFonts w:ascii="Times New Roman"/>
        </w:rPr>
        <w:t>，含杂率不超过</w:t>
      </w:r>
      <w:r w:rsidR="006F5637" w:rsidRPr="000A2D7A">
        <w:rPr>
          <w:rFonts w:ascii="Times New Roman"/>
        </w:rPr>
        <w:t xml:space="preserve"> </w:t>
      </w:r>
      <w:r w:rsidR="00DA206B" w:rsidRPr="000A2D7A">
        <w:rPr>
          <w:rFonts w:ascii="Times New Roman"/>
        </w:rPr>
        <w:t>3%</w:t>
      </w:r>
      <w:r w:rsidRPr="000A2D7A">
        <w:rPr>
          <w:rFonts w:ascii="Times New Roman"/>
        </w:rPr>
        <w:t>。</w:t>
      </w:r>
    </w:p>
    <w:p w:rsidR="00CE7C66" w:rsidRPr="000A2D7A" w:rsidRDefault="00CE7C66" w:rsidP="00CE7C66">
      <w:pPr>
        <w:pStyle w:val="af0"/>
        <w:spacing w:before="156" w:after="156"/>
        <w:ind w:left="0"/>
        <w:rPr>
          <w:rFonts w:ascii="Times New Roman"/>
        </w:rPr>
      </w:pPr>
      <w:r w:rsidRPr="000A2D7A">
        <w:rPr>
          <w:rFonts w:ascii="Times New Roman"/>
        </w:rPr>
        <w:t>取样方法</w:t>
      </w:r>
    </w:p>
    <w:p w:rsidR="00DF30B0" w:rsidRPr="000A2D7A" w:rsidRDefault="00F31E75" w:rsidP="00CE7C66">
      <w:pPr>
        <w:pStyle w:val="afb"/>
        <w:ind w:firstLineChars="0" w:firstLine="0"/>
        <w:rPr>
          <w:rFonts w:ascii="Times New Roman"/>
        </w:rPr>
      </w:pPr>
      <w:r w:rsidRPr="000A2D7A">
        <w:rPr>
          <w:rFonts w:ascii="Times New Roman"/>
        </w:rPr>
        <w:t xml:space="preserve">9.2.1 </w:t>
      </w:r>
      <w:r w:rsidR="00DF30B0" w:rsidRPr="000A2D7A">
        <w:rPr>
          <w:rFonts w:ascii="Times New Roman"/>
        </w:rPr>
        <w:t>散装秸秆以垛或车为单位抽样</w:t>
      </w:r>
      <w:r w:rsidRPr="000A2D7A">
        <w:rPr>
          <w:rFonts w:ascii="Times New Roman"/>
        </w:rPr>
        <w:t>。</w:t>
      </w:r>
      <w:r w:rsidR="00DF30B0" w:rsidRPr="000A2D7A">
        <w:rPr>
          <w:rFonts w:ascii="Times New Roman"/>
        </w:rPr>
        <w:t>抽样数量：</w:t>
      </w:r>
      <w:r w:rsidR="00DF30B0" w:rsidRPr="000A2D7A">
        <w:rPr>
          <w:rFonts w:ascii="Times New Roman"/>
        </w:rPr>
        <w:t>10</w:t>
      </w:r>
      <w:r w:rsidRPr="000A2D7A">
        <w:rPr>
          <w:rFonts w:ascii="Times New Roman"/>
        </w:rPr>
        <w:t xml:space="preserve"> </w:t>
      </w:r>
      <w:r w:rsidR="00DF30B0" w:rsidRPr="000A2D7A">
        <w:rPr>
          <w:rFonts w:ascii="Times New Roman"/>
        </w:rPr>
        <w:t>t</w:t>
      </w:r>
      <w:r w:rsidR="00DF30B0" w:rsidRPr="000A2D7A">
        <w:rPr>
          <w:rFonts w:ascii="Times New Roman"/>
        </w:rPr>
        <w:t>及以下垛或车辆抽样</w:t>
      </w:r>
      <w:r w:rsidR="00DF30B0" w:rsidRPr="000A2D7A">
        <w:rPr>
          <w:rFonts w:ascii="Times New Roman"/>
        </w:rPr>
        <w:t>10</w:t>
      </w:r>
      <w:r w:rsidRPr="000A2D7A">
        <w:rPr>
          <w:rFonts w:ascii="Times New Roman"/>
        </w:rPr>
        <w:t xml:space="preserve"> </w:t>
      </w:r>
      <w:r w:rsidR="00DF30B0" w:rsidRPr="000A2D7A">
        <w:rPr>
          <w:rFonts w:ascii="Times New Roman"/>
        </w:rPr>
        <w:t>kg</w:t>
      </w:r>
      <w:r w:rsidR="00DF30B0" w:rsidRPr="000A2D7A">
        <w:rPr>
          <w:rFonts w:ascii="Times New Roman"/>
        </w:rPr>
        <w:t>；</w:t>
      </w:r>
      <w:r w:rsidR="00DF30B0" w:rsidRPr="000A2D7A">
        <w:rPr>
          <w:rFonts w:ascii="Times New Roman"/>
        </w:rPr>
        <w:t>10</w:t>
      </w:r>
      <w:r w:rsidRPr="000A2D7A">
        <w:rPr>
          <w:rFonts w:ascii="Times New Roman"/>
        </w:rPr>
        <w:t xml:space="preserve"> </w:t>
      </w:r>
      <w:r w:rsidR="00DF30B0" w:rsidRPr="000A2D7A">
        <w:rPr>
          <w:rFonts w:ascii="Times New Roman"/>
        </w:rPr>
        <w:t>t</w:t>
      </w:r>
      <w:r w:rsidR="00DF30B0" w:rsidRPr="000A2D7A">
        <w:rPr>
          <w:rFonts w:ascii="Times New Roman"/>
        </w:rPr>
        <w:t>以上垛或车辆抽样</w:t>
      </w:r>
      <w:r w:rsidR="00DF30B0" w:rsidRPr="000A2D7A">
        <w:rPr>
          <w:rFonts w:ascii="Times New Roman"/>
        </w:rPr>
        <w:t>20</w:t>
      </w:r>
      <w:r w:rsidRPr="000A2D7A">
        <w:rPr>
          <w:rFonts w:ascii="Times New Roman"/>
        </w:rPr>
        <w:t xml:space="preserve"> </w:t>
      </w:r>
      <w:r w:rsidR="00DF30B0" w:rsidRPr="000A2D7A">
        <w:rPr>
          <w:rFonts w:ascii="Times New Roman"/>
        </w:rPr>
        <w:t>kg</w:t>
      </w:r>
      <w:r w:rsidR="00DF30B0" w:rsidRPr="000A2D7A">
        <w:rPr>
          <w:rFonts w:ascii="Times New Roman"/>
        </w:rPr>
        <w:t>。</w:t>
      </w:r>
      <w:r w:rsidRPr="000A2D7A">
        <w:rPr>
          <w:rFonts w:ascii="Times New Roman"/>
        </w:rPr>
        <w:t>采取多点随机取样方法，在散装秸秆垛或车辆上采取在不同方位、多点、多层随机取样，取样深度不低于</w:t>
      </w:r>
      <w:r w:rsidRPr="000A2D7A">
        <w:rPr>
          <w:rFonts w:ascii="Times New Roman"/>
        </w:rPr>
        <w:t>30 cm</w:t>
      </w:r>
      <w:r w:rsidRPr="000A2D7A">
        <w:rPr>
          <w:rFonts w:ascii="Times New Roman"/>
        </w:rPr>
        <w:t>。</w:t>
      </w:r>
    </w:p>
    <w:p w:rsidR="00DF30B0" w:rsidRPr="000A2D7A" w:rsidRDefault="00F31E75" w:rsidP="00CE7C66">
      <w:pPr>
        <w:pStyle w:val="afb"/>
        <w:ind w:firstLineChars="0" w:firstLine="0"/>
        <w:rPr>
          <w:rFonts w:ascii="Times New Roman"/>
        </w:rPr>
      </w:pPr>
      <w:r w:rsidRPr="000A2D7A">
        <w:rPr>
          <w:rFonts w:ascii="Times New Roman"/>
        </w:rPr>
        <w:t xml:space="preserve">9.2.2 </w:t>
      </w:r>
      <w:r w:rsidRPr="000A2D7A">
        <w:rPr>
          <w:rFonts w:ascii="Times New Roman"/>
        </w:rPr>
        <w:t>打捆</w:t>
      </w:r>
      <w:r w:rsidR="00DF30B0" w:rsidRPr="000A2D7A">
        <w:rPr>
          <w:rFonts w:ascii="Times New Roman"/>
        </w:rPr>
        <w:t>秸秆每</w:t>
      </w:r>
      <w:r w:rsidR="00DF30B0" w:rsidRPr="000A2D7A">
        <w:rPr>
          <w:rFonts w:ascii="Times New Roman"/>
        </w:rPr>
        <w:t>10</w:t>
      </w:r>
      <w:r w:rsidRPr="000A2D7A">
        <w:rPr>
          <w:rFonts w:ascii="Times New Roman"/>
        </w:rPr>
        <w:t>捆</w:t>
      </w:r>
      <w:r w:rsidR="00DF30B0" w:rsidRPr="000A2D7A">
        <w:rPr>
          <w:rFonts w:ascii="Times New Roman"/>
        </w:rPr>
        <w:t>抽</w:t>
      </w:r>
      <w:r w:rsidR="00DF30B0" w:rsidRPr="000A2D7A">
        <w:rPr>
          <w:rFonts w:ascii="Times New Roman"/>
        </w:rPr>
        <w:t>1</w:t>
      </w:r>
      <w:r w:rsidRPr="000A2D7A">
        <w:rPr>
          <w:rFonts w:ascii="Times New Roman"/>
        </w:rPr>
        <w:t>捆</w:t>
      </w:r>
      <w:r w:rsidR="00DF30B0" w:rsidRPr="000A2D7A">
        <w:rPr>
          <w:rFonts w:ascii="Times New Roman"/>
        </w:rPr>
        <w:t>，不足</w:t>
      </w:r>
      <w:r w:rsidR="00DF30B0" w:rsidRPr="000A2D7A">
        <w:rPr>
          <w:rFonts w:ascii="Times New Roman"/>
        </w:rPr>
        <w:t>10</w:t>
      </w:r>
      <w:r w:rsidRPr="000A2D7A">
        <w:rPr>
          <w:rFonts w:ascii="Times New Roman"/>
        </w:rPr>
        <w:t>捆</w:t>
      </w:r>
      <w:r w:rsidR="00DF30B0" w:rsidRPr="000A2D7A">
        <w:rPr>
          <w:rFonts w:ascii="Times New Roman"/>
        </w:rPr>
        <w:t>的按</w:t>
      </w:r>
      <w:r w:rsidRPr="000A2D7A">
        <w:rPr>
          <w:rFonts w:ascii="Times New Roman"/>
        </w:rPr>
        <w:t>10</w:t>
      </w:r>
      <w:r w:rsidRPr="000A2D7A">
        <w:rPr>
          <w:rFonts w:ascii="Times New Roman"/>
        </w:rPr>
        <w:t>捆</w:t>
      </w:r>
      <w:r w:rsidR="00DF30B0" w:rsidRPr="000A2D7A">
        <w:rPr>
          <w:rFonts w:ascii="Times New Roman"/>
        </w:rPr>
        <w:t>包计。每个取样秸秆</w:t>
      </w:r>
      <w:r w:rsidRPr="000A2D7A">
        <w:rPr>
          <w:rFonts w:ascii="Times New Roman"/>
        </w:rPr>
        <w:t>捆</w:t>
      </w:r>
      <w:r w:rsidR="00DF30B0" w:rsidRPr="000A2D7A">
        <w:rPr>
          <w:rFonts w:ascii="Times New Roman"/>
        </w:rPr>
        <w:t>抽取检验样品约</w:t>
      </w:r>
      <w:r w:rsidR="00DF30B0" w:rsidRPr="000A2D7A">
        <w:rPr>
          <w:rFonts w:ascii="Times New Roman"/>
        </w:rPr>
        <w:t>300g</w:t>
      </w:r>
      <w:r w:rsidR="00DF30B0" w:rsidRPr="000A2D7A">
        <w:rPr>
          <w:rFonts w:ascii="Times New Roman"/>
        </w:rPr>
        <w:t>，形成批样。抽取</w:t>
      </w:r>
      <w:r w:rsidR="003B0EB5" w:rsidRPr="000A2D7A">
        <w:rPr>
          <w:rFonts w:ascii="Times New Roman"/>
        </w:rPr>
        <w:t>全水份</w:t>
      </w:r>
      <w:r w:rsidR="00DF30B0" w:rsidRPr="000A2D7A">
        <w:rPr>
          <w:rFonts w:ascii="Times New Roman"/>
        </w:rPr>
        <w:t>检验样品约</w:t>
      </w:r>
      <w:r w:rsidR="00DF30B0" w:rsidRPr="000A2D7A">
        <w:rPr>
          <w:rFonts w:ascii="Times New Roman"/>
        </w:rPr>
        <w:t>100g</w:t>
      </w:r>
      <w:r w:rsidR="00DF30B0" w:rsidRPr="000A2D7A">
        <w:rPr>
          <w:rFonts w:ascii="Times New Roman"/>
        </w:rPr>
        <w:t>，形成</w:t>
      </w:r>
      <w:r w:rsidR="003B0EB5" w:rsidRPr="000A2D7A">
        <w:rPr>
          <w:rFonts w:ascii="Times New Roman"/>
        </w:rPr>
        <w:t>全水份</w:t>
      </w:r>
      <w:r w:rsidR="00DF30B0" w:rsidRPr="000A2D7A">
        <w:rPr>
          <w:rFonts w:ascii="Times New Roman"/>
        </w:rPr>
        <w:t>检验批样。</w:t>
      </w:r>
      <w:r w:rsidRPr="000A2D7A">
        <w:rPr>
          <w:rFonts w:ascii="Times New Roman"/>
        </w:rPr>
        <w:t>成捆秸秆取样从秸秆包包身上部开包后，去掉秸秆包表层秸秆，再往内于棉包</w:t>
      </w:r>
      <w:r w:rsidRPr="000A2D7A">
        <w:rPr>
          <w:rFonts w:ascii="Times New Roman"/>
        </w:rPr>
        <w:t>10cm</w:t>
      </w:r>
      <w:r w:rsidRPr="000A2D7A">
        <w:rPr>
          <w:rFonts w:ascii="Times New Roman"/>
        </w:rPr>
        <w:t>～</w:t>
      </w:r>
      <w:r w:rsidRPr="000A2D7A">
        <w:rPr>
          <w:rFonts w:ascii="Times New Roman"/>
        </w:rPr>
        <w:t>15cm</w:t>
      </w:r>
      <w:r w:rsidRPr="000A2D7A">
        <w:rPr>
          <w:rFonts w:ascii="Times New Roman"/>
        </w:rPr>
        <w:t>深处，抽取完整成块样品供检验。严禁在包头取样。抽取</w:t>
      </w:r>
      <w:r w:rsidR="003B0EB5" w:rsidRPr="000A2D7A">
        <w:rPr>
          <w:rFonts w:ascii="Times New Roman"/>
        </w:rPr>
        <w:t>全水份</w:t>
      </w:r>
      <w:r w:rsidRPr="000A2D7A">
        <w:rPr>
          <w:rFonts w:ascii="Times New Roman"/>
        </w:rPr>
        <w:t>检验样品，应即时装入取样筒内密封。</w:t>
      </w:r>
    </w:p>
    <w:p w:rsidR="00CE7C66" w:rsidRPr="000A2D7A" w:rsidRDefault="004D78FC" w:rsidP="00CE7C66">
      <w:pPr>
        <w:pStyle w:val="af0"/>
        <w:spacing w:before="156" w:after="156"/>
        <w:ind w:left="0"/>
        <w:rPr>
          <w:rFonts w:ascii="Times New Roman"/>
        </w:rPr>
      </w:pPr>
      <w:r w:rsidRPr="000A2D7A">
        <w:rPr>
          <w:rFonts w:ascii="Times New Roman"/>
        </w:rPr>
        <w:t>检测方法</w:t>
      </w:r>
    </w:p>
    <w:p w:rsidR="00DF30B0" w:rsidRPr="000A2D7A" w:rsidRDefault="00F31E75" w:rsidP="00F31E75">
      <w:pPr>
        <w:pStyle w:val="afb"/>
        <w:ind w:firstLineChars="0" w:firstLine="0"/>
        <w:rPr>
          <w:rFonts w:ascii="Times New Roman"/>
        </w:rPr>
      </w:pPr>
      <w:r w:rsidRPr="000A2D7A">
        <w:rPr>
          <w:rFonts w:ascii="Times New Roman"/>
        </w:rPr>
        <w:t>9</w:t>
      </w:r>
      <w:r w:rsidR="00DF30B0" w:rsidRPr="000A2D7A">
        <w:rPr>
          <w:rFonts w:ascii="Times New Roman"/>
        </w:rPr>
        <w:t>.</w:t>
      </w:r>
      <w:r w:rsidRPr="000A2D7A">
        <w:rPr>
          <w:rFonts w:ascii="Times New Roman"/>
        </w:rPr>
        <w:t>3.</w:t>
      </w:r>
      <w:r w:rsidR="00DF30B0" w:rsidRPr="000A2D7A">
        <w:rPr>
          <w:rFonts w:ascii="Times New Roman"/>
        </w:rPr>
        <w:t xml:space="preserve">1 </w:t>
      </w:r>
      <w:r w:rsidR="00DF30B0" w:rsidRPr="000A2D7A">
        <w:rPr>
          <w:rFonts w:ascii="Times New Roman"/>
        </w:rPr>
        <w:t>检验项目：</w:t>
      </w:r>
      <w:r w:rsidR="003B0EB5" w:rsidRPr="000A2D7A">
        <w:rPr>
          <w:rFonts w:ascii="Times New Roman"/>
        </w:rPr>
        <w:t>全水份</w:t>
      </w:r>
      <w:r w:rsidR="00DF30B0" w:rsidRPr="000A2D7A">
        <w:rPr>
          <w:rFonts w:ascii="Times New Roman"/>
        </w:rPr>
        <w:t>、含杂率、</w:t>
      </w:r>
      <w:r w:rsidRPr="000A2D7A">
        <w:rPr>
          <w:rFonts w:ascii="Times New Roman"/>
        </w:rPr>
        <w:t>质量</w:t>
      </w:r>
      <w:r w:rsidR="00DF30B0" w:rsidRPr="000A2D7A">
        <w:rPr>
          <w:rFonts w:ascii="Times New Roman"/>
        </w:rPr>
        <w:t>。</w:t>
      </w:r>
    </w:p>
    <w:p w:rsidR="00F31E75" w:rsidRPr="000A2D7A" w:rsidRDefault="00F31E75" w:rsidP="00F31E75">
      <w:pPr>
        <w:pStyle w:val="afb"/>
        <w:ind w:firstLineChars="0" w:firstLine="0"/>
        <w:rPr>
          <w:rFonts w:ascii="Times New Roman"/>
        </w:rPr>
      </w:pPr>
      <w:r w:rsidRPr="000A2D7A">
        <w:rPr>
          <w:rFonts w:ascii="Times New Roman"/>
        </w:rPr>
        <w:t xml:space="preserve">9.3.2 </w:t>
      </w:r>
      <w:r w:rsidR="003B0EB5" w:rsidRPr="000A2D7A">
        <w:rPr>
          <w:rFonts w:ascii="Times New Roman"/>
        </w:rPr>
        <w:t>全水份</w:t>
      </w:r>
      <w:r w:rsidRPr="000A2D7A">
        <w:rPr>
          <w:rFonts w:ascii="Times New Roman"/>
        </w:rPr>
        <w:t>批样取样后即验或批样密封后待验，待验须在</w:t>
      </w:r>
      <w:r w:rsidRPr="000A2D7A">
        <w:rPr>
          <w:rFonts w:ascii="Times New Roman"/>
        </w:rPr>
        <w:t>24</w:t>
      </w:r>
      <w:r w:rsidR="008A4B55">
        <w:rPr>
          <w:rFonts w:ascii="Times New Roman"/>
        </w:rPr>
        <w:t xml:space="preserve"> </w:t>
      </w:r>
      <w:r w:rsidRPr="000A2D7A">
        <w:rPr>
          <w:rFonts w:ascii="Times New Roman"/>
        </w:rPr>
        <w:t>h</w:t>
      </w:r>
      <w:r w:rsidRPr="000A2D7A">
        <w:rPr>
          <w:rFonts w:ascii="Times New Roman"/>
        </w:rPr>
        <w:t>内完成。秸秆样品的全水份按照</w:t>
      </w:r>
      <w:r w:rsidRPr="000A2D7A">
        <w:rPr>
          <w:rFonts w:ascii="Times New Roman"/>
        </w:rPr>
        <w:t>NY/T1701-2009</w:t>
      </w:r>
      <w:r w:rsidRPr="000A2D7A">
        <w:rPr>
          <w:rFonts w:ascii="Times New Roman"/>
        </w:rPr>
        <w:t>附录</w:t>
      </w:r>
      <w:r w:rsidRPr="000A2D7A">
        <w:rPr>
          <w:rFonts w:ascii="Times New Roman"/>
        </w:rPr>
        <w:t>A</w:t>
      </w:r>
      <w:r w:rsidRPr="000A2D7A">
        <w:rPr>
          <w:rFonts w:ascii="Times New Roman"/>
        </w:rPr>
        <w:t>执行。</w:t>
      </w:r>
    </w:p>
    <w:p w:rsidR="00DF30B0" w:rsidRPr="000A2D7A" w:rsidRDefault="00F31E75" w:rsidP="00F31E75">
      <w:pPr>
        <w:pStyle w:val="afb"/>
        <w:ind w:firstLineChars="0" w:firstLine="0"/>
        <w:rPr>
          <w:rFonts w:ascii="Times New Roman"/>
        </w:rPr>
      </w:pPr>
      <w:r w:rsidRPr="000A2D7A">
        <w:rPr>
          <w:rFonts w:ascii="Times New Roman"/>
        </w:rPr>
        <w:t xml:space="preserve">9.3.3 </w:t>
      </w:r>
      <w:r w:rsidR="00DF30B0" w:rsidRPr="000A2D7A">
        <w:rPr>
          <w:rFonts w:ascii="Times New Roman"/>
        </w:rPr>
        <w:t>秸秆含杂率按</w:t>
      </w:r>
      <w:r w:rsidR="0012086D" w:rsidRPr="000A2D7A">
        <w:rPr>
          <w:rFonts w:ascii="Times New Roman"/>
        </w:rPr>
        <w:t>附件</w:t>
      </w:r>
      <w:r w:rsidR="003B0EB5" w:rsidRPr="000A2D7A">
        <w:rPr>
          <w:rFonts w:ascii="Times New Roman"/>
        </w:rPr>
        <w:t>A</w:t>
      </w:r>
      <w:r w:rsidR="00DF30B0" w:rsidRPr="000A2D7A">
        <w:rPr>
          <w:rFonts w:ascii="Times New Roman"/>
        </w:rPr>
        <w:t>执行。</w:t>
      </w:r>
    </w:p>
    <w:p w:rsidR="00DF30B0" w:rsidRPr="000A2D7A" w:rsidRDefault="00F31E75" w:rsidP="00DF30B0">
      <w:pPr>
        <w:pStyle w:val="afb"/>
        <w:ind w:firstLineChars="0" w:firstLine="0"/>
        <w:rPr>
          <w:rFonts w:ascii="Times New Roman"/>
        </w:rPr>
      </w:pPr>
      <w:r w:rsidRPr="000A2D7A">
        <w:rPr>
          <w:rFonts w:ascii="Times New Roman"/>
        </w:rPr>
        <w:t>9</w:t>
      </w:r>
      <w:r w:rsidR="00DF30B0" w:rsidRPr="000A2D7A">
        <w:rPr>
          <w:rFonts w:ascii="Times New Roman"/>
        </w:rPr>
        <w:t>.</w:t>
      </w:r>
      <w:r w:rsidRPr="000A2D7A">
        <w:rPr>
          <w:rFonts w:ascii="Times New Roman"/>
        </w:rPr>
        <w:t xml:space="preserve">3.4 </w:t>
      </w:r>
      <w:r w:rsidR="008A4B55">
        <w:rPr>
          <w:rFonts w:ascii="Times New Roman" w:hint="eastAsia"/>
        </w:rPr>
        <w:t>质量</w:t>
      </w:r>
      <w:r w:rsidR="00DF30B0" w:rsidRPr="000A2D7A">
        <w:rPr>
          <w:rFonts w:ascii="Times New Roman" w:hint="eastAsia"/>
        </w:rPr>
        <w:t>检</w:t>
      </w:r>
      <w:r w:rsidR="00DF30B0" w:rsidRPr="000A2D7A">
        <w:rPr>
          <w:rFonts w:ascii="Times New Roman"/>
        </w:rPr>
        <w:t>验以批为单位，逐批称量、记录毛重。称量衡器分度不低于</w:t>
      </w:r>
      <w:r w:rsidR="00DF30B0" w:rsidRPr="000A2D7A">
        <w:rPr>
          <w:rFonts w:ascii="Times New Roman"/>
        </w:rPr>
        <w:t>20kg</w:t>
      </w:r>
      <w:r w:rsidR="00DF30B0" w:rsidRPr="000A2D7A">
        <w:rPr>
          <w:rFonts w:ascii="Times New Roman"/>
        </w:rPr>
        <w:t>，精度不低于</w:t>
      </w:r>
      <w:r w:rsidR="00DF30B0" w:rsidRPr="000A2D7A">
        <w:rPr>
          <w:rFonts w:ascii="Times New Roman"/>
        </w:rPr>
        <w:t>1%</w:t>
      </w:r>
      <w:r w:rsidR="00DF30B0" w:rsidRPr="000A2D7A">
        <w:rPr>
          <w:rFonts w:ascii="Times New Roman"/>
        </w:rPr>
        <w:t>。称量时，应尽量接近衡器最大量程。</w:t>
      </w:r>
    </w:p>
    <w:p w:rsidR="00CE7C66" w:rsidRPr="000A2D7A" w:rsidRDefault="00CE7C66" w:rsidP="00CE7C66">
      <w:pPr>
        <w:pStyle w:val="af"/>
        <w:spacing w:before="312" w:after="312"/>
        <w:rPr>
          <w:rFonts w:ascii="Times New Roman"/>
        </w:rPr>
      </w:pPr>
      <w:bookmarkStart w:id="40" w:name="_Toc2775524"/>
      <w:r w:rsidRPr="000A2D7A">
        <w:rPr>
          <w:rFonts w:ascii="Times New Roman"/>
        </w:rPr>
        <w:t>秸秆储存</w:t>
      </w:r>
      <w:bookmarkEnd w:id="40"/>
    </w:p>
    <w:p w:rsidR="005711B0" w:rsidRPr="000A2D7A" w:rsidRDefault="005711B0" w:rsidP="005711B0">
      <w:pPr>
        <w:pStyle w:val="af0"/>
        <w:spacing w:before="156" w:after="156"/>
        <w:ind w:left="0"/>
        <w:rPr>
          <w:rFonts w:ascii="Times New Roman"/>
        </w:rPr>
      </w:pPr>
      <w:r w:rsidRPr="000A2D7A">
        <w:rPr>
          <w:rFonts w:ascii="Times New Roman"/>
        </w:rPr>
        <w:t>装卸管理</w:t>
      </w:r>
    </w:p>
    <w:p w:rsidR="00146254" w:rsidRPr="000A2D7A" w:rsidRDefault="00CE7C66" w:rsidP="00146254">
      <w:pPr>
        <w:pStyle w:val="afb"/>
        <w:ind w:firstLineChars="0" w:firstLine="0"/>
        <w:rPr>
          <w:rFonts w:ascii="Times New Roman"/>
        </w:rPr>
      </w:pPr>
      <w:r w:rsidRPr="000A2D7A">
        <w:rPr>
          <w:rFonts w:ascii="Times New Roman"/>
        </w:rPr>
        <w:t>10</w:t>
      </w:r>
      <w:r w:rsidR="00146254" w:rsidRPr="000A2D7A">
        <w:rPr>
          <w:rFonts w:ascii="Times New Roman"/>
        </w:rPr>
        <w:t>.</w:t>
      </w:r>
      <w:r w:rsidRPr="000A2D7A">
        <w:rPr>
          <w:rFonts w:ascii="Times New Roman"/>
        </w:rPr>
        <w:t>1</w:t>
      </w:r>
      <w:r w:rsidR="00146254" w:rsidRPr="000A2D7A">
        <w:rPr>
          <w:rFonts w:ascii="Times New Roman"/>
        </w:rPr>
        <w:t xml:space="preserve">.1 </w:t>
      </w:r>
      <w:r w:rsidR="00146254" w:rsidRPr="00146254">
        <w:rPr>
          <w:rFonts w:ascii="Times New Roman"/>
        </w:rPr>
        <w:t>秸秆运输车辆进入秸秆</w:t>
      </w:r>
      <w:r w:rsidR="00146254" w:rsidRPr="000A2D7A">
        <w:rPr>
          <w:rFonts w:ascii="Times New Roman"/>
        </w:rPr>
        <w:t>储存</w:t>
      </w:r>
      <w:r w:rsidR="00146254" w:rsidRPr="00146254">
        <w:rPr>
          <w:rFonts w:ascii="Times New Roman"/>
        </w:rPr>
        <w:t>场时，易产生火花部位要加装防护装置，排气管必须戴性能良好的防火帽。严禁机动车在秸秆秸秆</w:t>
      </w:r>
      <w:r w:rsidR="00146254" w:rsidRPr="000A2D7A">
        <w:rPr>
          <w:rFonts w:ascii="Times New Roman"/>
        </w:rPr>
        <w:t>储存</w:t>
      </w:r>
      <w:r w:rsidR="00146254" w:rsidRPr="00146254">
        <w:rPr>
          <w:rFonts w:ascii="Times New Roman"/>
        </w:rPr>
        <w:t>场内加油。</w:t>
      </w:r>
    </w:p>
    <w:p w:rsidR="00146254" w:rsidRPr="000A2D7A" w:rsidRDefault="00CE7C66" w:rsidP="00146254">
      <w:pPr>
        <w:pStyle w:val="afb"/>
        <w:ind w:firstLineChars="0" w:firstLine="0"/>
        <w:rPr>
          <w:rFonts w:ascii="Times New Roman"/>
        </w:rPr>
      </w:pPr>
      <w:r w:rsidRPr="000A2D7A">
        <w:rPr>
          <w:rFonts w:ascii="Times New Roman"/>
        </w:rPr>
        <w:lastRenderedPageBreak/>
        <w:t>10</w:t>
      </w:r>
      <w:r w:rsidR="00146254" w:rsidRPr="000A2D7A">
        <w:rPr>
          <w:rFonts w:ascii="Times New Roman"/>
        </w:rPr>
        <w:t>.</w:t>
      </w:r>
      <w:r w:rsidRPr="000A2D7A">
        <w:rPr>
          <w:rFonts w:ascii="Times New Roman"/>
        </w:rPr>
        <w:t>1</w:t>
      </w:r>
      <w:r w:rsidR="00146254" w:rsidRPr="000A2D7A">
        <w:rPr>
          <w:rFonts w:ascii="Times New Roman"/>
        </w:rPr>
        <w:t xml:space="preserve">.2 </w:t>
      </w:r>
      <w:r w:rsidR="00146254" w:rsidRPr="00146254">
        <w:rPr>
          <w:rFonts w:ascii="Times New Roman"/>
        </w:rPr>
        <w:t>常年在秸秆秸秆</w:t>
      </w:r>
      <w:r w:rsidR="00146254" w:rsidRPr="000A2D7A">
        <w:rPr>
          <w:rFonts w:ascii="Times New Roman"/>
        </w:rPr>
        <w:t>储存</w:t>
      </w:r>
      <w:r w:rsidR="00146254" w:rsidRPr="00146254">
        <w:rPr>
          <w:rFonts w:ascii="Times New Roman"/>
        </w:rPr>
        <w:t>场内装卸作业的车辆要经常清理防火帽内的积炭，确保性能安全可靠。</w:t>
      </w:r>
    </w:p>
    <w:p w:rsidR="00146254" w:rsidRPr="000A2D7A" w:rsidRDefault="00CE7C66" w:rsidP="00146254">
      <w:pPr>
        <w:pStyle w:val="afb"/>
        <w:ind w:firstLineChars="0" w:firstLine="0"/>
        <w:rPr>
          <w:rFonts w:ascii="Times New Roman"/>
        </w:rPr>
      </w:pPr>
      <w:r w:rsidRPr="000A2D7A">
        <w:rPr>
          <w:rFonts w:ascii="Times New Roman"/>
        </w:rPr>
        <w:t>10</w:t>
      </w:r>
      <w:r w:rsidR="00146254" w:rsidRPr="000A2D7A">
        <w:rPr>
          <w:rFonts w:ascii="Times New Roman"/>
        </w:rPr>
        <w:t>.</w:t>
      </w:r>
      <w:r w:rsidRPr="000A2D7A">
        <w:rPr>
          <w:rFonts w:ascii="Times New Roman"/>
        </w:rPr>
        <w:t>1</w:t>
      </w:r>
      <w:r w:rsidR="00146254" w:rsidRPr="000A2D7A">
        <w:rPr>
          <w:rFonts w:ascii="Times New Roman"/>
        </w:rPr>
        <w:t xml:space="preserve">.3 </w:t>
      </w:r>
      <w:r w:rsidR="00146254" w:rsidRPr="00146254">
        <w:rPr>
          <w:rFonts w:ascii="Times New Roman"/>
        </w:rPr>
        <w:t>场内装卸作业结束后，一切车辆不准在秸秆秸秆</w:t>
      </w:r>
      <w:r w:rsidR="00146254" w:rsidRPr="000A2D7A">
        <w:rPr>
          <w:rFonts w:ascii="Times New Roman"/>
        </w:rPr>
        <w:t>储存</w:t>
      </w:r>
      <w:r w:rsidR="00146254" w:rsidRPr="00146254">
        <w:rPr>
          <w:rFonts w:ascii="Times New Roman"/>
        </w:rPr>
        <w:t>场内停留或保养、维修。发生故障的车辆应当拖出场外修理。</w:t>
      </w:r>
    </w:p>
    <w:p w:rsidR="005711B0" w:rsidRPr="000A2D7A" w:rsidRDefault="005711B0" w:rsidP="005711B0">
      <w:pPr>
        <w:pStyle w:val="af0"/>
        <w:spacing w:before="156" w:after="156"/>
        <w:ind w:left="0"/>
        <w:rPr>
          <w:rFonts w:ascii="Times New Roman"/>
        </w:rPr>
      </w:pPr>
      <w:r w:rsidRPr="000A2D7A">
        <w:rPr>
          <w:rFonts w:ascii="Times New Roman"/>
        </w:rPr>
        <w:t>储存管理</w:t>
      </w:r>
    </w:p>
    <w:p w:rsidR="00CE77D2" w:rsidRPr="000A2D7A" w:rsidRDefault="00CE7C66" w:rsidP="00823EC9">
      <w:pPr>
        <w:pStyle w:val="afb"/>
        <w:ind w:firstLineChars="0" w:firstLine="0"/>
        <w:rPr>
          <w:rFonts w:ascii="Times New Roman"/>
        </w:rPr>
      </w:pPr>
      <w:r w:rsidRPr="000A2D7A">
        <w:rPr>
          <w:rFonts w:ascii="Times New Roman"/>
        </w:rPr>
        <w:t>10</w:t>
      </w:r>
      <w:r w:rsidR="00823EC9" w:rsidRPr="000A2D7A">
        <w:rPr>
          <w:rFonts w:ascii="Times New Roman"/>
        </w:rPr>
        <w:t>.</w:t>
      </w:r>
      <w:r w:rsidRPr="000A2D7A">
        <w:rPr>
          <w:rFonts w:ascii="Times New Roman"/>
        </w:rPr>
        <w:t>2</w:t>
      </w:r>
      <w:r w:rsidR="00823EC9" w:rsidRPr="000A2D7A">
        <w:rPr>
          <w:rFonts w:ascii="Times New Roman"/>
        </w:rPr>
        <w:t>.</w:t>
      </w:r>
      <w:r w:rsidR="00CE77D2" w:rsidRPr="000A2D7A">
        <w:rPr>
          <w:rFonts w:ascii="Times New Roman"/>
        </w:rPr>
        <w:t>1</w:t>
      </w:r>
      <w:r w:rsidR="00823EC9" w:rsidRPr="000A2D7A">
        <w:rPr>
          <w:rFonts w:ascii="Times New Roman"/>
        </w:rPr>
        <w:t xml:space="preserve"> </w:t>
      </w:r>
      <w:r w:rsidR="00CE77D2" w:rsidRPr="000A2D7A">
        <w:rPr>
          <w:rFonts w:ascii="Times New Roman"/>
        </w:rPr>
        <w:t>对准备码垛存放的秸秆要严格控制水份，全水份不超过</w:t>
      </w:r>
      <w:r w:rsidR="00CE77D2" w:rsidRPr="000A2D7A">
        <w:rPr>
          <w:rFonts w:ascii="Times New Roman"/>
        </w:rPr>
        <w:t>20%</w:t>
      </w:r>
      <w:r w:rsidR="00CE77D2" w:rsidRPr="000A2D7A">
        <w:rPr>
          <w:rFonts w:ascii="Times New Roman"/>
        </w:rPr>
        <w:t>，并作好记录。</w:t>
      </w:r>
    </w:p>
    <w:p w:rsidR="00823EC9" w:rsidRPr="000A2D7A" w:rsidRDefault="00CE7C66" w:rsidP="00823EC9">
      <w:pPr>
        <w:pStyle w:val="afb"/>
        <w:ind w:firstLineChars="0" w:firstLine="0"/>
        <w:rPr>
          <w:rFonts w:ascii="Times New Roman"/>
        </w:rPr>
      </w:pPr>
      <w:r w:rsidRPr="000A2D7A">
        <w:rPr>
          <w:rFonts w:ascii="Times New Roman"/>
        </w:rPr>
        <w:t>10</w:t>
      </w:r>
      <w:r w:rsidR="00CE77D2" w:rsidRPr="000A2D7A">
        <w:rPr>
          <w:rFonts w:ascii="Times New Roman"/>
        </w:rPr>
        <w:t>.</w:t>
      </w:r>
      <w:r w:rsidRPr="000A2D7A">
        <w:rPr>
          <w:rFonts w:ascii="Times New Roman"/>
        </w:rPr>
        <w:t>2</w:t>
      </w:r>
      <w:r w:rsidR="00CE77D2" w:rsidRPr="000A2D7A">
        <w:rPr>
          <w:rFonts w:ascii="Times New Roman"/>
        </w:rPr>
        <w:t xml:space="preserve">.2 </w:t>
      </w:r>
      <w:r w:rsidR="00823EC9" w:rsidRPr="000A2D7A">
        <w:rPr>
          <w:rFonts w:ascii="Times New Roman"/>
        </w:rPr>
        <w:t>秸秆堆垛的长边应与当地常年主导风向平行。</w:t>
      </w:r>
    </w:p>
    <w:p w:rsidR="00823EC9" w:rsidRPr="000A2D7A" w:rsidRDefault="00CE7C66" w:rsidP="00823EC9">
      <w:pPr>
        <w:pStyle w:val="afb"/>
        <w:ind w:firstLineChars="0" w:firstLine="0"/>
        <w:rPr>
          <w:rFonts w:ascii="Times New Roman"/>
        </w:rPr>
      </w:pPr>
      <w:r w:rsidRPr="000A2D7A">
        <w:rPr>
          <w:rFonts w:ascii="Times New Roman"/>
        </w:rPr>
        <w:t>10</w:t>
      </w:r>
      <w:r w:rsidR="00823EC9" w:rsidRPr="000A2D7A">
        <w:rPr>
          <w:rFonts w:ascii="Times New Roman"/>
        </w:rPr>
        <w:t>.</w:t>
      </w:r>
      <w:r w:rsidRPr="000A2D7A">
        <w:rPr>
          <w:rFonts w:ascii="Times New Roman"/>
        </w:rPr>
        <w:t>2</w:t>
      </w:r>
      <w:r w:rsidR="00823EC9" w:rsidRPr="000A2D7A">
        <w:rPr>
          <w:rFonts w:ascii="Times New Roman"/>
        </w:rPr>
        <w:t>.</w:t>
      </w:r>
      <w:r w:rsidR="00CE77D2" w:rsidRPr="000A2D7A">
        <w:rPr>
          <w:rFonts w:ascii="Times New Roman"/>
        </w:rPr>
        <w:t>3</w:t>
      </w:r>
      <w:r w:rsidR="00823EC9" w:rsidRPr="000A2D7A">
        <w:rPr>
          <w:rFonts w:ascii="Times New Roman"/>
        </w:rPr>
        <w:t xml:space="preserve"> </w:t>
      </w:r>
      <w:r w:rsidR="00823EC9" w:rsidRPr="000A2D7A">
        <w:rPr>
          <w:rFonts w:ascii="Times New Roman"/>
        </w:rPr>
        <w:t>秸秆堆垛后，要定时测温。当温度上升到</w:t>
      </w:r>
      <w:r w:rsidR="00823EC9" w:rsidRPr="000A2D7A">
        <w:rPr>
          <w:rFonts w:ascii="Times New Roman"/>
        </w:rPr>
        <w:t>40</w:t>
      </w:r>
      <w:r w:rsidR="00823EC9" w:rsidRPr="000A2D7A">
        <w:rPr>
          <w:rFonts w:ascii="Times New Roman"/>
        </w:rPr>
        <w:t>～</w:t>
      </w:r>
      <w:r w:rsidR="00823EC9" w:rsidRPr="000A2D7A">
        <w:rPr>
          <w:rFonts w:ascii="Times New Roman"/>
        </w:rPr>
        <w:t>50 ℃</w:t>
      </w:r>
      <w:r w:rsidR="00823EC9" w:rsidRPr="000A2D7A">
        <w:rPr>
          <w:rFonts w:ascii="Times New Roman"/>
        </w:rPr>
        <w:t>时，要采取预防措施，并做好测温记录；当温度达到</w:t>
      </w:r>
      <w:r w:rsidR="00823EC9" w:rsidRPr="000A2D7A">
        <w:rPr>
          <w:rFonts w:ascii="Times New Roman"/>
        </w:rPr>
        <w:t>60</w:t>
      </w:r>
      <w:r w:rsidR="00823EC9" w:rsidRPr="000A2D7A">
        <w:rPr>
          <w:rFonts w:ascii="Times New Roman"/>
        </w:rPr>
        <w:t>～</w:t>
      </w:r>
      <w:r w:rsidR="00823EC9" w:rsidRPr="000A2D7A">
        <w:rPr>
          <w:rFonts w:ascii="Times New Roman"/>
        </w:rPr>
        <w:t xml:space="preserve">70 </w:t>
      </w:r>
      <w:r w:rsidR="00823EC9" w:rsidRPr="000A2D7A">
        <w:rPr>
          <w:rFonts w:ascii="Times New Roman" w:eastAsia="Times"/>
        </w:rPr>
        <w:t>℃</w:t>
      </w:r>
      <w:r w:rsidR="00823EC9" w:rsidRPr="000A2D7A">
        <w:rPr>
          <w:rFonts w:ascii="Times New Roman"/>
        </w:rPr>
        <w:t>时，须拆垛散热，并做好防火准备。</w:t>
      </w:r>
    </w:p>
    <w:p w:rsidR="00054195" w:rsidRPr="000A2D7A" w:rsidRDefault="00CE7C66" w:rsidP="00823EC9">
      <w:pPr>
        <w:pStyle w:val="afb"/>
        <w:ind w:firstLineChars="0" w:firstLine="0"/>
        <w:rPr>
          <w:rFonts w:ascii="Times New Roman"/>
        </w:rPr>
      </w:pPr>
      <w:r w:rsidRPr="000A2D7A">
        <w:rPr>
          <w:rFonts w:ascii="Times New Roman"/>
        </w:rPr>
        <w:t>10</w:t>
      </w:r>
      <w:r w:rsidR="00823EC9" w:rsidRPr="000A2D7A">
        <w:rPr>
          <w:rFonts w:ascii="Times New Roman"/>
        </w:rPr>
        <w:t>.</w:t>
      </w:r>
      <w:r w:rsidRPr="000A2D7A">
        <w:rPr>
          <w:rFonts w:ascii="Times New Roman"/>
        </w:rPr>
        <w:t>2</w:t>
      </w:r>
      <w:r w:rsidR="00823EC9" w:rsidRPr="000A2D7A">
        <w:rPr>
          <w:rFonts w:ascii="Times New Roman"/>
        </w:rPr>
        <w:t>.</w:t>
      </w:r>
      <w:r w:rsidR="00CE77D2" w:rsidRPr="000A2D7A">
        <w:rPr>
          <w:rFonts w:ascii="Times New Roman"/>
        </w:rPr>
        <w:t>4</w:t>
      </w:r>
      <w:r w:rsidR="00823EC9" w:rsidRPr="000A2D7A">
        <w:rPr>
          <w:rFonts w:ascii="Times New Roman"/>
        </w:rPr>
        <w:t xml:space="preserve"> </w:t>
      </w:r>
      <w:r w:rsidR="00823EC9" w:rsidRPr="000A2D7A">
        <w:rPr>
          <w:rFonts w:ascii="Times New Roman"/>
        </w:rPr>
        <w:t>水稻秸秆、小麦秸秆等易发生自燃的秸秆，堆垛时需留有通风口或散热洞、散热沟，并采取防止通风口、散热洞塌陷的措施。当发现堆垛出现凹陷变形或有异味时，要立即拆垛检查，清除霉烂变质的秸秆。</w:t>
      </w:r>
    </w:p>
    <w:p w:rsidR="00C369B9" w:rsidRPr="000A2D7A" w:rsidRDefault="00054195" w:rsidP="003B0EB5">
      <w:pPr>
        <w:pStyle w:val="afffb"/>
        <w:rPr>
          <w:rFonts w:ascii="Times New Roman"/>
        </w:rPr>
      </w:pPr>
      <w:r w:rsidRPr="000A2D7A">
        <w:rPr>
          <w:rFonts w:ascii="Times New Roman"/>
        </w:rPr>
        <w:br w:type="page"/>
      </w:r>
      <w:bookmarkStart w:id="41" w:name="_Toc507936147"/>
      <w:bookmarkStart w:id="42" w:name="_Toc2775525"/>
      <w:r w:rsidR="00C369B9" w:rsidRPr="000A2D7A">
        <w:rPr>
          <w:rFonts w:ascii="Times New Roman"/>
        </w:rPr>
        <w:lastRenderedPageBreak/>
        <w:t>附录</w:t>
      </w:r>
      <w:r w:rsidR="00C369B9" w:rsidRPr="000A2D7A">
        <w:rPr>
          <w:rFonts w:ascii="Times New Roman"/>
        </w:rPr>
        <w:t>A</w:t>
      </w:r>
      <w:r w:rsidR="00C369B9" w:rsidRPr="000A2D7A">
        <w:rPr>
          <w:rFonts w:ascii="Times New Roman"/>
        </w:rPr>
        <w:br/>
      </w:r>
      <w:r w:rsidR="00C369B9" w:rsidRPr="000A2D7A">
        <w:rPr>
          <w:rFonts w:ascii="Times New Roman"/>
        </w:rPr>
        <w:t>（规范性附录）</w:t>
      </w:r>
      <w:r w:rsidR="00C369B9" w:rsidRPr="000A2D7A">
        <w:rPr>
          <w:rFonts w:ascii="Times New Roman"/>
        </w:rPr>
        <w:br/>
      </w:r>
      <w:bookmarkEnd w:id="41"/>
      <w:r w:rsidR="001832F1" w:rsidRPr="000A2D7A">
        <w:rPr>
          <w:rFonts w:ascii="Times New Roman"/>
        </w:rPr>
        <w:t>农作物秸秆含杂率试验方法</w:t>
      </w:r>
      <w:bookmarkEnd w:id="42"/>
    </w:p>
    <w:p w:rsidR="001832F1" w:rsidRPr="000A2D7A" w:rsidRDefault="001832F1" w:rsidP="001832F1">
      <w:pPr>
        <w:pStyle w:val="affff7"/>
        <w:numPr>
          <w:ilvl w:val="1"/>
          <w:numId w:val="5"/>
        </w:numPr>
        <w:spacing w:beforeLines="50" w:before="156" w:afterLines="50" w:after="156"/>
        <w:rPr>
          <w:rFonts w:ascii="Times New Roman"/>
        </w:rPr>
      </w:pPr>
      <w:bookmarkStart w:id="43" w:name="_Toc2775526"/>
      <w:r w:rsidRPr="000A2D7A">
        <w:rPr>
          <w:rFonts w:ascii="Times New Roman"/>
        </w:rPr>
        <w:t>试验仪器</w:t>
      </w:r>
      <w:bookmarkEnd w:id="43"/>
    </w:p>
    <w:p w:rsidR="001832F1" w:rsidRPr="000A2D7A" w:rsidRDefault="001832F1" w:rsidP="001832F1">
      <w:pPr>
        <w:pStyle w:val="affff8"/>
        <w:numPr>
          <w:ilvl w:val="2"/>
          <w:numId w:val="5"/>
        </w:numPr>
        <w:spacing w:beforeLines="0" w:afterLines="0"/>
        <w:rPr>
          <w:rFonts w:ascii="Times New Roman"/>
        </w:rPr>
      </w:pPr>
      <w:r w:rsidRPr="000A2D7A">
        <w:rPr>
          <w:rFonts w:ascii="Times New Roman"/>
        </w:rPr>
        <w:t>天平：感量</w:t>
      </w:r>
      <w:r w:rsidRPr="000A2D7A">
        <w:rPr>
          <w:rFonts w:ascii="Times New Roman"/>
        </w:rPr>
        <w:t>0.01g</w:t>
      </w:r>
      <w:r w:rsidRPr="000A2D7A">
        <w:rPr>
          <w:rFonts w:ascii="Times New Roman"/>
        </w:rPr>
        <w:t>、</w:t>
      </w:r>
      <w:r w:rsidRPr="000A2D7A">
        <w:rPr>
          <w:rFonts w:ascii="Times New Roman"/>
        </w:rPr>
        <w:t>0.1g</w:t>
      </w:r>
      <w:r w:rsidRPr="000A2D7A">
        <w:rPr>
          <w:rFonts w:ascii="Times New Roman"/>
        </w:rPr>
        <w:t>、</w:t>
      </w:r>
      <w:r w:rsidRPr="000A2D7A">
        <w:rPr>
          <w:rFonts w:ascii="Times New Roman"/>
        </w:rPr>
        <w:t>1g</w:t>
      </w:r>
      <w:r w:rsidRPr="000A2D7A">
        <w:rPr>
          <w:rFonts w:ascii="Times New Roman"/>
        </w:rPr>
        <w:t>。</w:t>
      </w:r>
      <w:r w:rsidRPr="000A2D7A">
        <w:rPr>
          <w:rFonts w:ascii="Times New Roman"/>
        </w:rPr>
        <w:t xml:space="preserve"> </w:t>
      </w:r>
    </w:p>
    <w:p w:rsidR="001832F1" w:rsidRPr="000A2D7A" w:rsidRDefault="001832F1" w:rsidP="001832F1">
      <w:pPr>
        <w:pStyle w:val="affff8"/>
        <w:numPr>
          <w:ilvl w:val="2"/>
          <w:numId w:val="5"/>
        </w:numPr>
        <w:spacing w:beforeLines="0" w:afterLines="0"/>
        <w:rPr>
          <w:rFonts w:ascii="Times New Roman"/>
        </w:rPr>
      </w:pPr>
      <w:r w:rsidRPr="000A2D7A">
        <w:rPr>
          <w:rFonts w:ascii="Times New Roman"/>
        </w:rPr>
        <w:t>选筛。</w:t>
      </w:r>
      <w:r w:rsidRPr="000A2D7A">
        <w:rPr>
          <w:rFonts w:ascii="Times New Roman"/>
        </w:rPr>
        <w:t xml:space="preserve"> </w:t>
      </w:r>
    </w:p>
    <w:p w:rsidR="001832F1" w:rsidRPr="000A2D7A" w:rsidRDefault="001832F1" w:rsidP="001832F1">
      <w:pPr>
        <w:pStyle w:val="affff8"/>
        <w:numPr>
          <w:ilvl w:val="2"/>
          <w:numId w:val="5"/>
        </w:numPr>
        <w:spacing w:beforeLines="0" w:afterLines="0"/>
        <w:rPr>
          <w:rFonts w:ascii="Times New Roman"/>
        </w:rPr>
      </w:pPr>
      <w:r w:rsidRPr="000A2D7A">
        <w:rPr>
          <w:rFonts w:ascii="Times New Roman"/>
        </w:rPr>
        <w:t>电动筛选器。</w:t>
      </w:r>
      <w:r w:rsidRPr="000A2D7A">
        <w:rPr>
          <w:rFonts w:ascii="Times New Roman"/>
        </w:rPr>
        <w:t xml:space="preserve"> </w:t>
      </w:r>
    </w:p>
    <w:p w:rsidR="001832F1" w:rsidRPr="000A2D7A" w:rsidRDefault="001832F1" w:rsidP="001832F1">
      <w:pPr>
        <w:pStyle w:val="affff8"/>
        <w:numPr>
          <w:ilvl w:val="2"/>
          <w:numId w:val="5"/>
        </w:numPr>
        <w:spacing w:beforeLines="0" w:afterLines="0"/>
        <w:rPr>
          <w:rFonts w:ascii="Times New Roman"/>
        </w:rPr>
      </w:pPr>
      <w:r w:rsidRPr="000A2D7A">
        <w:rPr>
          <w:rFonts w:ascii="Times New Roman"/>
        </w:rPr>
        <w:t>分样器或分样板。</w:t>
      </w:r>
      <w:r w:rsidRPr="000A2D7A">
        <w:rPr>
          <w:rFonts w:ascii="Times New Roman"/>
        </w:rPr>
        <w:t xml:space="preserve"> </w:t>
      </w:r>
    </w:p>
    <w:p w:rsidR="001832F1" w:rsidRPr="000A2D7A" w:rsidRDefault="001832F1" w:rsidP="001832F1">
      <w:pPr>
        <w:pStyle w:val="affff8"/>
        <w:numPr>
          <w:ilvl w:val="2"/>
          <w:numId w:val="5"/>
        </w:numPr>
        <w:spacing w:beforeLines="0" w:afterLines="0"/>
        <w:rPr>
          <w:rFonts w:ascii="Times New Roman"/>
        </w:rPr>
      </w:pPr>
      <w:r w:rsidRPr="000A2D7A">
        <w:rPr>
          <w:rFonts w:ascii="Times New Roman"/>
        </w:rPr>
        <w:t>分析盘、镊子等。</w:t>
      </w:r>
      <w:r w:rsidRPr="000A2D7A">
        <w:rPr>
          <w:rFonts w:ascii="Times New Roman"/>
        </w:rPr>
        <w:t xml:space="preserve"> </w:t>
      </w:r>
    </w:p>
    <w:p w:rsidR="004D35C6" w:rsidRPr="000A2D7A" w:rsidRDefault="004D35C6" w:rsidP="004D35C6">
      <w:pPr>
        <w:pStyle w:val="affff7"/>
        <w:numPr>
          <w:ilvl w:val="1"/>
          <w:numId w:val="5"/>
        </w:numPr>
        <w:spacing w:beforeLines="50" w:before="156" w:afterLines="50" w:after="156"/>
        <w:rPr>
          <w:rFonts w:ascii="Times New Roman"/>
        </w:rPr>
      </w:pPr>
      <w:bookmarkStart w:id="44" w:name="_Toc2775527"/>
      <w:r w:rsidRPr="000A2D7A">
        <w:rPr>
          <w:rFonts w:ascii="Times New Roman"/>
        </w:rPr>
        <w:t>操作步骤</w:t>
      </w:r>
      <w:bookmarkEnd w:id="44"/>
    </w:p>
    <w:p w:rsidR="004D35C6" w:rsidRPr="000A2D7A" w:rsidRDefault="004D35C6" w:rsidP="004D35C6">
      <w:pPr>
        <w:pStyle w:val="affff8"/>
        <w:numPr>
          <w:ilvl w:val="2"/>
          <w:numId w:val="5"/>
        </w:numPr>
        <w:spacing w:beforeLines="0" w:afterLines="0"/>
        <w:rPr>
          <w:rFonts w:ascii="Times New Roman"/>
        </w:rPr>
      </w:pPr>
      <w:r w:rsidRPr="000A2D7A">
        <w:rPr>
          <w:rFonts w:ascii="Times New Roman"/>
        </w:rPr>
        <w:t>电动筛选器法。按质量标准中规定的筛层套好（大孔筛在上，小孔筛在下，套上筛底），按规定取试样放入筛上，盖上筛盖，放在电动筛选器上，接通电源，打开开关，选筛自动地向左向右各筛</w:t>
      </w:r>
      <w:r w:rsidRPr="000A2D7A">
        <w:rPr>
          <w:rFonts w:ascii="Times New Roman"/>
        </w:rPr>
        <w:t>1min</w:t>
      </w:r>
      <w:r w:rsidRPr="000A2D7A">
        <w:rPr>
          <w:rFonts w:ascii="Times New Roman"/>
        </w:rPr>
        <w:t>（</w:t>
      </w:r>
      <w:r w:rsidRPr="000A2D7A">
        <w:rPr>
          <w:rFonts w:ascii="Times New Roman"/>
        </w:rPr>
        <w:t>110 r/min~120 r/min</w:t>
      </w:r>
      <w:r w:rsidRPr="000A2D7A">
        <w:rPr>
          <w:rFonts w:ascii="Times New Roman"/>
        </w:rPr>
        <w:t>），筛后静止片刻，将筛上物和筛下物分别倒入分析盘内。卡在筛孔中间的颗粒属于筛上物。</w:t>
      </w:r>
      <w:r w:rsidRPr="000A2D7A">
        <w:rPr>
          <w:rFonts w:ascii="Times New Roman"/>
        </w:rPr>
        <w:t xml:space="preserve"> </w:t>
      </w:r>
    </w:p>
    <w:p w:rsidR="004D35C6" w:rsidRPr="000A2D7A" w:rsidRDefault="004D35C6" w:rsidP="004D35C6">
      <w:pPr>
        <w:pStyle w:val="affff8"/>
        <w:numPr>
          <w:ilvl w:val="2"/>
          <w:numId w:val="5"/>
        </w:numPr>
        <w:spacing w:beforeLines="0" w:afterLines="0"/>
        <w:rPr>
          <w:rFonts w:ascii="Times New Roman" w:eastAsia="宋体"/>
          <w:color w:val="000000"/>
          <w:sz w:val="24"/>
          <w:szCs w:val="24"/>
        </w:rPr>
      </w:pPr>
      <w:r w:rsidRPr="000A2D7A">
        <w:rPr>
          <w:rFonts w:ascii="Times New Roman"/>
        </w:rPr>
        <w:t>手筛法。按</w:t>
      </w:r>
      <w:r w:rsidRPr="000A2D7A">
        <w:rPr>
          <w:rFonts w:ascii="Times New Roman"/>
        </w:rPr>
        <w:t>A.2.1</w:t>
      </w:r>
      <w:r w:rsidRPr="000A2D7A">
        <w:rPr>
          <w:rFonts w:ascii="Times New Roman"/>
        </w:rPr>
        <w:t>中方法将筛层套好，倒入试样，盖好筛盖。然后，将选筛放在玻璃板或光滑的桌面上，用双手以</w:t>
      </w:r>
      <w:r w:rsidRPr="000A2D7A">
        <w:rPr>
          <w:rFonts w:ascii="Times New Roman"/>
        </w:rPr>
        <w:t>110</w:t>
      </w:r>
      <w:r w:rsidRPr="000A2D7A">
        <w:rPr>
          <w:rFonts w:ascii="Times New Roman"/>
        </w:rPr>
        <w:t>次</w:t>
      </w:r>
      <w:r w:rsidRPr="000A2D7A">
        <w:rPr>
          <w:rFonts w:ascii="Times New Roman"/>
        </w:rPr>
        <w:t>/min~120</w:t>
      </w:r>
      <w:r w:rsidRPr="000A2D7A">
        <w:rPr>
          <w:rFonts w:ascii="Times New Roman"/>
        </w:rPr>
        <w:t>次</w:t>
      </w:r>
      <w:r w:rsidRPr="000A2D7A">
        <w:rPr>
          <w:rFonts w:ascii="Times New Roman"/>
        </w:rPr>
        <w:t>/min</w:t>
      </w:r>
      <w:r w:rsidRPr="000A2D7A">
        <w:rPr>
          <w:rFonts w:ascii="Times New Roman"/>
        </w:rPr>
        <w:t>的速度，按顺时针方向和反时针方向各筛动</w:t>
      </w:r>
      <w:r w:rsidRPr="000A2D7A">
        <w:rPr>
          <w:rFonts w:ascii="Times New Roman"/>
        </w:rPr>
        <w:t>1min</w:t>
      </w:r>
      <w:r w:rsidRPr="000A2D7A">
        <w:rPr>
          <w:rFonts w:ascii="Times New Roman"/>
        </w:rPr>
        <w:t>。筛动的范围掌握在选筛直径扩大</w:t>
      </w:r>
      <w:r w:rsidRPr="000A2D7A">
        <w:rPr>
          <w:rFonts w:ascii="Times New Roman"/>
        </w:rPr>
        <w:t>8cm~10cm</w:t>
      </w:r>
      <w:r w:rsidRPr="000A2D7A">
        <w:rPr>
          <w:rFonts w:ascii="Times New Roman"/>
        </w:rPr>
        <w:t>。筛后的操作与</w:t>
      </w:r>
      <w:r w:rsidRPr="000A2D7A">
        <w:rPr>
          <w:rFonts w:ascii="Times New Roman"/>
        </w:rPr>
        <w:t>A.2.1</w:t>
      </w:r>
      <w:r w:rsidRPr="000A2D7A">
        <w:rPr>
          <w:rFonts w:ascii="Times New Roman"/>
        </w:rPr>
        <w:t>同。</w:t>
      </w:r>
    </w:p>
    <w:p w:rsidR="004D35C6" w:rsidRPr="000A2D7A" w:rsidRDefault="00711F6C" w:rsidP="004D35C6">
      <w:pPr>
        <w:pStyle w:val="affff8"/>
        <w:numPr>
          <w:ilvl w:val="2"/>
          <w:numId w:val="5"/>
        </w:numPr>
        <w:spacing w:beforeLines="0" w:afterLines="0"/>
        <w:rPr>
          <w:rFonts w:ascii="Times New Roman"/>
        </w:rPr>
      </w:pPr>
      <w:r w:rsidRPr="000A2D7A">
        <w:rPr>
          <w:rFonts w:ascii="Times New Roman"/>
        </w:rPr>
        <w:t>从平均样品中，分取试样</w:t>
      </w:r>
      <w:r w:rsidR="000A2D7A">
        <w:rPr>
          <w:rFonts w:ascii="Times New Roman" w:hint="eastAsia"/>
        </w:rPr>
        <w:t>约</w:t>
      </w:r>
      <w:r w:rsidR="000A2D7A">
        <w:rPr>
          <w:rFonts w:ascii="Times New Roman" w:hint="eastAsia"/>
        </w:rPr>
        <w:t>5</w:t>
      </w:r>
      <w:r w:rsidR="000A2D7A">
        <w:rPr>
          <w:rFonts w:ascii="Times New Roman"/>
        </w:rPr>
        <w:t>00</w:t>
      </w:r>
      <w:r w:rsidR="000A2D7A">
        <w:rPr>
          <w:rFonts w:ascii="Times New Roman" w:hint="eastAsia"/>
        </w:rPr>
        <w:t>g</w:t>
      </w:r>
      <w:r w:rsidR="000A2D7A" w:rsidRPr="000A2D7A">
        <w:rPr>
          <w:rFonts w:ascii="Times New Roman"/>
        </w:rPr>
        <w:t xml:space="preserve"> </w:t>
      </w:r>
      <w:r w:rsidRPr="000A2D7A">
        <w:rPr>
          <w:rFonts w:ascii="Times New Roman"/>
        </w:rPr>
        <w:t>(</w:t>
      </w:r>
      <w:r w:rsidRPr="000A2D7A">
        <w:rPr>
          <w:rFonts w:ascii="Times New Roman"/>
          <w:i/>
        </w:rPr>
        <w:t>m</w:t>
      </w:r>
      <w:r w:rsidRPr="000A2D7A">
        <w:rPr>
          <w:rFonts w:ascii="Times New Roman"/>
        </w:rPr>
        <w:t>)</w:t>
      </w:r>
      <w:r w:rsidRPr="000A2D7A">
        <w:rPr>
          <w:rFonts w:ascii="Times New Roman"/>
        </w:rPr>
        <w:t>，精确至</w:t>
      </w:r>
      <w:r w:rsidRPr="000A2D7A">
        <w:rPr>
          <w:rFonts w:ascii="Times New Roman"/>
        </w:rPr>
        <w:t>1 g</w:t>
      </w:r>
      <w:r w:rsidRPr="000A2D7A">
        <w:rPr>
          <w:rFonts w:ascii="Times New Roman"/>
        </w:rPr>
        <w:t>。</w:t>
      </w:r>
      <w:r w:rsidR="004D35C6" w:rsidRPr="000A2D7A">
        <w:rPr>
          <w:rFonts w:ascii="Times New Roman"/>
        </w:rPr>
        <w:t>按规定的筛选法分两次进行筛选，然后拣出筛上大型杂质和筛下物合并称量</w:t>
      </w:r>
      <w:r w:rsidR="004D35C6" w:rsidRPr="000A2D7A">
        <w:rPr>
          <w:rFonts w:ascii="Times New Roman"/>
        </w:rPr>
        <w:t>(</w:t>
      </w:r>
      <w:r w:rsidR="004D35C6" w:rsidRPr="000A2D7A">
        <w:rPr>
          <w:rFonts w:ascii="Times New Roman"/>
          <w:i/>
        </w:rPr>
        <w:t>m</w:t>
      </w:r>
      <w:r w:rsidRPr="000A2D7A">
        <w:rPr>
          <w:rFonts w:ascii="Times New Roman"/>
          <w:i/>
          <w:vertAlign w:val="subscript"/>
        </w:rPr>
        <w:t>1</w:t>
      </w:r>
      <w:r w:rsidR="004D35C6" w:rsidRPr="000A2D7A">
        <w:rPr>
          <w:rFonts w:ascii="Times New Roman"/>
        </w:rPr>
        <w:t>)</w:t>
      </w:r>
      <w:r w:rsidR="004D35C6" w:rsidRPr="000A2D7A">
        <w:rPr>
          <w:rFonts w:ascii="Times New Roman"/>
        </w:rPr>
        <w:t>，精确至</w:t>
      </w:r>
      <w:r w:rsidR="004D35C6" w:rsidRPr="000A2D7A">
        <w:rPr>
          <w:rFonts w:ascii="Times New Roman"/>
        </w:rPr>
        <w:t>0.01g</w:t>
      </w:r>
      <w:r w:rsidRPr="000A2D7A">
        <w:rPr>
          <w:rFonts w:ascii="Times New Roman"/>
        </w:rPr>
        <w:t>。</w:t>
      </w:r>
    </w:p>
    <w:p w:rsidR="004D35C6" w:rsidRPr="000A2D7A" w:rsidRDefault="00711F6C" w:rsidP="00711F6C">
      <w:pPr>
        <w:pStyle w:val="affff7"/>
        <w:numPr>
          <w:ilvl w:val="1"/>
          <w:numId w:val="5"/>
        </w:numPr>
        <w:spacing w:beforeLines="50" w:before="156" w:afterLines="50" w:after="156"/>
        <w:rPr>
          <w:rFonts w:ascii="Times New Roman"/>
        </w:rPr>
      </w:pPr>
      <w:bookmarkStart w:id="45" w:name="_Toc2775528"/>
      <w:r w:rsidRPr="000A2D7A">
        <w:rPr>
          <w:rFonts w:ascii="Times New Roman"/>
        </w:rPr>
        <w:t>结果计算</w:t>
      </w:r>
      <w:bookmarkEnd w:id="45"/>
    </w:p>
    <w:p w:rsidR="00711F6C" w:rsidRPr="000A2D7A" w:rsidRDefault="00711F6C" w:rsidP="00711F6C">
      <w:pPr>
        <w:pStyle w:val="p"/>
        <w:rPr>
          <w:rFonts w:eastAsia="宋体"/>
          <w:color w:val="000000"/>
          <w:sz w:val="21"/>
          <w:szCs w:val="21"/>
        </w:rPr>
      </w:pPr>
      <w:r w:rsidRPr="000A2D7A">
        <w:rPr>
          <w:rFonts w:eastAsia="宋体"/>
          <w:color w:val="000000"/>
          <w:sz w:val="21"/>
          <w:szCs w:val="21"/>
        </w:rPr>
        <w:t>计算公式为：</w:t>
      </w:r>
    </w:p>
    <w:p w:rsidR="00711F6C" w:rsidRPr="000A2D7A" w:rsidRDefault="000A2D7A" w:rsidP="00711F6C">
      <w:pPr>
        <w:pStyle w:val="p"/>
        <w:rPr>
          <w:rFonts w:eastAsia="宋体"/>
          <w:color w:val="000000"/>
          <w:sz w:val="21"/>
          <w:szCs w:val="21"/>
        </w:rPr>
      </w:pPr>
      <m:oMathPara>
        <m:oMath>
          <m:r>
            <m:rPr>
              <m:sty m:val="p"/>
            </m:rPr>
            <w:rPr>
              <w:rFonts w:ascii="Cambria Math" w:eastAsia="宋体" w:hAnsi="Cambria Math"/>
              <w:color w:val="000000"/>
              <w:sz w:val="21"/>
              <w:szCs w:val="21"/>
            </w:rPr>
            <m:t>E=</m:t>
          </m:r>
          <m:f>
            <m:fPr>
              <m:ctrlPr>
                <w:rPr>
                  <w:rFonts w:ascii="Cambria Math" w:eastAsia="宋体" w:hAnsi="Cambria Math"/>
                  <w:color w:val="000000"/>
                  <w:sz w:val="21"/>
                  <w:szCs w:val="21"/>
                </w:rPr>
              </m:ctrlPr>
            </m:fPr>
            <m:num>
              <m:sSub>
                <m:sSubPr>
                  <m:ctrlPr>
                    <w:rPr>
                      <w:rFonts w:ascii="Cambria Math" w:eastAsia="宋体" w:hAnsi="Cambria Math"/>
                      <w:i/>
                      <w:color w:val="000000"/>
                      <w:sz w:val="21"/>
                      <w:szCs w:val="21"/>
                    </w:rPr>
                  </m:ctrlPr>
                </m:sSubPr>
                <m:e>
                  <m:r>
                    <w:rPr>
                      <w:rFonts w:ascii="Cambria Math" w:eastAsia="宋体" w:hAnsi="Cambria Math"/>
                      <w:color w:val="000000"/>
                      <w:sz w:val="21"/>
                      <w:szCs w:val="21"/>
                    </w:rPr>
                    <m:t>m</m:t>
                  </m:r>
                </m:e>
                <m:sub>
                  <m:r>
                    <w:rPr>
                      <w:rFonts w:ascii="Cambria Math" w:eastAsia="宋体" w:hAnsi="Cambria Math"/>
                      <w:color w:val="000000"/>
                      <w:sz w:val="21"/>
                      <w:szCs w:val="21"/>
                    </w:rPr>
                    <m:t>1</m:t>
                  </m:r>
                </m:sub>
              </m:sSub>
            </m:num>
            <m:den>
              <m:r>
                <w:rPr>
                  <w:rFonts w:ascii="Cambria Math" w:eastAsia="宋体" w:hAnsi="Cambria Math"/>
                  <w:color w:val="000000"/>
                  <w:sz w:val="21"/>
                  <w:szCs w:val="21"/>
                </w:rPr>
                <m:t>m</m:t>
              </m:r>
            </m:den>
          </m:f>
          <m:r>
            <w:rPr>
              <w:rFonts w:ascii="Cambria Math" w:eastAsia="宋体" w:hAnsi="Cambria Math"/>
              <w:color w:val="000000"/>
              <w:sz w:val="21"/>
              <w:szCs w:val="21"/>
            </w:rPr>
            <m:t>×100</m:t>
          </m:r>
        </m:oMath>
      </m:oMathPara>
    </w:p>
    <w:p w:rsidR="00711F6C" w:rsidRPr="000A2D7A" w:rsidRDefault="00711F6C" w:rsidP="00711F6C">
      <w:pPr>
        <w:pStyle w:val="p"/>
        <w:rPr>
          <w:rFonts w:eastAsia="宋体"/>
          <w:color w:val="000000"/>
          <w:sz w:val="21"/>
          <w:szCs w:val="21"/>
        </w:rPr>
      </w:pPr>
      <w:r w:rsidRPr="000A2D7A">
        <w:rPr>
          <w:rFonts w:eastAsia="宋体"/>
          <w:color w:val="000000"/>
          <w:sz w:val="21"/>
          <w:szCs w:val="21"/>
        </w:rPr>
        <w:t>式中</w:t>
      </w:r>
      <w:r w:rsidRPr="000A2D7A">
        <w:rPr>
          <w:rFonts w:eastAsia="宋体"/>
          <w:color w:val="000000"/>
          <w:sz w:val="21"/>
          <w:szCs w:val="21"/>
        </w:rPr>
        <w:t xml:space="preserve">: </w:t>
      </w:r>
    </w:p>
    <w:p w:rsidR="00711F6C" w:rsidRPr="000A2D7A" w:rsidRDefault="000A2D7A" w:rsidP="00711F6C">
      <w:pPr>
        <w:pStyle w:val="p"/>
        <w:rPr>
          <w:rFonts w:eastAsia="宋体"/>
          <w:color w:val="000000"/>
          <w:sz w:val="21"/>
          <w:szCs w:val="21"/>
        </w:rPr>
      </w:pPr>
      <w:r w:rsidRPr="000A2D7A">
        <w:rPr>
          <w:rFonts w:eastAsia="宋体"/>
          <w:i/>
          <w:color w:val="000000"/>
          <w:sz w:val="21"/>
          <w:szCs w:val="21"/>
        </w:rPr>
        <w:t>m</w:t>
      </w:r>
      <w:r w:rsidRPr="000A2D7A">
        <w:rPr>
          <w:rFonts w:eastAsia="宋体"/>
          <w:color w:val="000000"/>
          <w:sz w:val="21"/>
          <w:szCs w:val="21"/>
        </w:rPr>
        <w:t>—</w:t>
      </w:r>
      <w:r w:rsidRPr="000A2D7A">
        <w:rPr>
          <w:rFonts w:eastAsia="宋体"/>
          <w:color w:val="000000"/>
          <w:sz w:val="21"/>
          <w:szCs w:val="21"/>
        </w:rPr>
        <w:t>样品</w:t>
      </w:r>
      <w:r w:rsidR="00711F6C" w:rsidRPr="000A2D7A">
        <w:rPr>
          <w:rFonts w:eastAsia="宋体"/>
          <w:color w:val="000000"/>
          <w:sz w:val="21"/>
          <w:szCs w:val="21"/>
        </w:rPr>
        <w:t>质量，单位为克</w:t>
      </w:r>
      <w:r w:rsidR="00711F6C" w:rsidRPr="000A2D7A">
        <w:rPr>
          <w:rFonts w:eastAsia="宋体"/>
          <w:color w:val="000000"/>
          <w:sz w:val="21"/>
          <w:szCs w:val="21"/>
        </w:rPr>
        <w:t xml:space="preserve">(g); </w:t>
      </w:r>
    </w:p>
    <w:p w:rsidR="00711F6C" w:rsidRPr="000A2D7A" w:rsidRDefault="00711F6C" w:rsidP="00711F6C">
      <w:pPr>
        <w:pStyle w:val="p"/>
        <w:rPr>
          <w:rFonts w:eastAsia="宋体"/>
          <w:color w:val="000000"/>
          <w:sz w:val="21"/>
          <w:szCs w:val="21"/>
        </w:rPr>
      </w:pPr>
      <w:r w:rsidRPr="000A2D7A">
        <w:rPr>
          <w:rFonts w:eastAsia="宋体"/>
          <w:i/>
          <w:color w:val="000000"/>
          <w:sz w:val="21"/>
          <w:szCs w:val="21"/>
        </w:rPr>
        <w:t>m</w:t>
      </w:r>
      <w:r w:rsidR="000A2D7A" w:rsidRPr="000A2D7A">
        <w:rPr>
          <w:rFonts w:eastAsia="宋体"/>
          <w:i/>
          <w:color w:val="000000"/>
          <w:sz w:val="21"/>
          <w:szCs w:val="21"/>
          <w:vertAlign w:val="subscript"/>
        </w:rPr>
        <w:t>1</w:t>
      </w:r>
      <w:r w:rsidRPr="000A2D7A">
        <w:rPr>
          <w:rFonts w:eastAsia="宋体"/>
          <w:color w:val="000000"/>
          <w:sz w:val="21"/>
          <w:szCs w:val="21"/>
        </w:rPr>
        <w:t>—</w:t>
      </w:r>
      <w:r w:rsidR="000A2D7A" w:rsidRPr="000A2D7A">
        <w:rPr>
          <w:rFonts w:eastAsia="宋体"/>
          <w:color w:val="000000"/>
          <w:sz w:val="21"/>
          <w:szCs w:val="21"/>
        </w:rPr>
        <w:t>杂质</w:t>
      </w:r>
      <w:r w:rsidRPr="000A2D7A">
        <w:rPr>
          <w:rFonts w:eastAsia="宋体"/>
          <w:color w:val="000000"/>
          <w:sz w:val="21"/>
          <w:szCs w:val="21"/>
        </w:rPr>
        <w:t>质量，单位为克</w:t>
      </w:r>
      <w:r w:rsidRPr="000A2D7A">
        <w:rPr>
          <w:rFonts w:eastAsia="宋体"/>
          <w:color w:val="000000"/>
          <w:sz w:val="21"/>
          <w:szCs w:val="21"/>
        </w:rPr>
        <w:t>(g)</w:t>
      </w:r>
      <w:r w:rsidRPr="000A2D7A">
        <w:rPr>
          <w:rFonts w:eastAsia="宋体"/>
          <w:color w:val="000000"/>
          <w:sz w:val="21"/>
          <w:szCs w:val="21"/>
        </w:rPr>
        <w:t>。</w:t>
      </w:r>
      <w:r w:rsidRPr="000A2D7A">
        <w:rPr>
          <w:rFonts w:eastAsia="宋体"/>
          <w:color w:val="000000"/>
          <w:sz w:val="21"/>
          <w:szCs w:val="21"/>
        </w:rPr>
        <w:t xml:space="preserve"> </w:t>
      </w:r>
    </w:p>
    <w:p w:rsidR="004D35C6" w:rsidRPr="000A2D7A" w:rsidRDefault="00711F6C" w:rsidP="000A2D7A">
      <w:pPr>
        <w:pStyle w:val="p"/>
        <w:rPr>
          <w:rFonts w:eastAsia="宋体"/>
          <w:color w:val="000000"/>
          <w:sz w:val="21"/>
          <w:szCs w:val="21"/>
        </w:rPr>
      </w:pPr>
      <w:r w:rsidRPr="000A2D7A">
        <w:rPr>
          <w:rFonts w:eastAsia="宋体"/>
          <w:color w:val="000000"/>
          <w:sz w:val="21"/>
          <w:szCs w:val="21"/>
        </w:rPr>
        <w:t>在重复性条件下，获得的两次独立测试结果的绝对差值不大于</w:t>
      </w:r>
      <w:r w:rsidRPr="000A2D7A">
        <w:rPr>
          <w:rFonts w:eastAsia="宋体"/>
          <w:color w:val="000000"/>
          <w:sz w:val="21"/>
          <w:szCs w:val="21"/>
        </w:rPr>
        <w:t>0.3%</w:t>
      </w:r>
      <w:r w:rsidRPr="000A2D7A">
        <w:rPr>
          <w:rFonts w:eastAsia="宋体"/>
          <w:color w:val="000000"/>
          <w:sz w:val="21"/>
          <w:szCs w:val="21"/>
        </w:rPr>
        <w:t>，求其平均值，即为测试结果。测试结果保留到小数点后一位。</w:t>
      </w:r>
    </w:p>
    <w:p w:rsidR="003B6BA3" w:rsidRPr="000A2D7A" w:rsidRDefault="000C0630" w:rsidP="0099391F">
      <w:pPr>
        <w:tabs>
          <w:tab w:val="left" w:pos="1800"/>
        </w:tabs>
        <w:spacing w:line="360" w:lineRule="auto"/>
      </w:pPr>
      <w:bookmarkStart w:id="46" w:name="_Toc318354655"/>
      <w:bookmarkStart w:id="47" w:name="_Toc318354656"/>
      <w:bookmarkStart w:id="48" w:name="_Toc318354657"/>
      <w:bookmarkStart w:id="49" w:name="_Toc318354658"/>
      <w:bookmarkStart w:id="50" w:name="_Toc318354659"/>
      <w:bookmarkEnd w:id="36"/>
      <w:bookmarkEnd w:id="37"/>
      <w:bookmarkEnd w:id="38"/>
      <w:bookmarkEnd w:id="46"/>
      <w:bookmarkEnd w:id="47"/>
      <w:bookmarkEnd w:id="48"/>
      <w:bookmarkEnd w:id="49"/>
      <w:bookmarkEnd w:id="50"/>
      <w:r w:rsidRPr="000A2D7A">
        <w:t xml:space="preserve">                         </w:t>
      </w:r>
      <w:bookmarkStart w:id="51" w:name="_GoBack"/>
      <w:bookmarkEnd w:id="51"/>
      <w:r w:rsidRPr="000A2D7A">
        <w:t xml:space="preserve">    </w:t>
      </w:r>
      <w:r w:rsidRPr="000A2D7A">
        <w:rPr>
          <w:u w:val="single"/>
        </w:rPr>
        <w:t xml:space="preserve">                                 </w:t>
      </w:r>
    </w:p>
    <w:sectPr w:rsidR="003B6BA3" w:rsidRPr="000A2D7A" w:rsidSect="00D769D2">
      <w:pgSz w:w="11906" w:h="16838" w:code="9"/>
      <w:pgMar w:top="567" w:right="1134" w:bottom="709" w:left="1418" w:header="1418" w:footer="1134" w:gutter="0"/>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5CAE" w:rsidRDefault="007C5CAE">
      <w:r>
        <w:separator/>
      </w:r>
    </w:p>
  </w:endnote>
  <w:endnote w:type="continuationSeparator" w:id="0">
    <w:p w:rsidR="007C5CAE" w:rsidRDefault="007C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FangSong">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ingLiU">
    <w:altName w:val="細明體"/>
    <w:panose1 w:val="02020509000000000000"/>
    <w:charset w:val="88"/>
    <w:family w:val="modern"/>
    <w:pitch w:val="fixed"/>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8B9" w:rsidRPr="00F34B99" w:rsidRDefault="00B168B9" w:rsidP="00BA1F45">
    <w:pPr>
      <w:pStyle w:val="aff1"/>
    </w:pPr>
    <w:r>
      <w:fldChar w:fldCharType="begin"/>
    </w:r>
    <w:r>
      <w:instrText xml:space="preserve"> PAGE   \* MERGEFORMAT </w:instrText>
    </w:r>
    <w:r>
      <w:fldChar w:fldCharType="separate"/>
    </w:r>
    <w:r w:rsidR="00CC4134" w:rsidRPr="00CC4134">
      <w:rPr>
        <w:noProof/>
        <w:lang w:val="zh-CN"/>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5CAE" w:rsidRDefault="007C5CAE">
      <w:r>
        <w:separator/>
      </w:r>
    </w:p>
  </w:footnote>
  <w:footnote w:type="continuationSeparator" w:id="0">
    <w:p w:rsidR="007C5CAE" w:rsidRDefault="007C5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8B9" w:rsidRDefault="00B168B9" w:rsidP="00221155">
    <w:pPr>
      <w:pStyle w:val="afd"/>
      <w:tabs>
        <w:tab w:val="clear" w:pos="4154"/>
        <w:tab w:val="clear" w:pos="8306"/>
        <w:tab w:val="center" w:pos="4677"/>
      </w:tabs>
      <w:wordWrap w:val="0"/>
    </w:pPr>
    <w: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68B9" w:rsidRPr="00D72DBA" w:rsidRDefault="00B168B9" w:rsidP="00CC2333">
    <w:pPr>
      <w:pStyle w:val="afd"/>
      <w:tabs>
        <w:tab w:val="clear" w:pos="4154"/>
        <w:tab w:val="clear" w:pos="8306"/>
        <w:tab w:val="center" w:pos="4677"/>
        <w:tab w:val="right" w:pos="9354"/>
      </w:tabs>
      <w:wordWrap w:val="0"/>
      <w:rPr>
        <w:rFonts w:ascii="Times New Roman"/>
      </w:rPr>
    </w:pPr>
    <w:r>
      <w:rPr>
        <w:lang w:val="zh-CN"/>
      </w:rPr>
      <w:tab/>
    </w:r>
    <w:r>
      <w:rPr>
        <w:rFonts w:hint="eastAsia"/>
      </w:rPr>
      <w:tab/>
    </w:r>
    <w:r>
      <w:rPr>
        <w:rFonts w:ascii="Times New Roman"/>
      </w:rPr>
      <w:t xml:space="preserve">NY/T </w:t>
    </w:r>
    <w:r w:rsidRPr="00946AB8">
      <w:rPr>
        <w:rFonts w:ascii="Times New Roman"/>
      </w:rPr>
      <w:t>××××</w:t>
    </w:r>
    <w:r>
      <w:rPr>
        <w:rFonts w:ascii="Times New Roman" w:hint="eastAsia"/>
      </w:rPr>
      <w:t>-</w:t>
    </w:r>
    <w:r>
      <w:rPr>
        <w:rFonts w:ascii="Times New Roman"/>
      </w:rPr>
      <w:t>201×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39AF0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BC08D1"/>
    <w:multiLevelType w:val="multilevel"/>
    <w:tmpl w:val="2AC2DBFA"/>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568"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1DBF583A"/>
    <w:multiLevelType w:val="multilevel"/>
    <w:tmpl w:val="F8D0F384"/>
    <w:lvl w:ilvl="0">
      <w:start w:val="1"/>
      <w:numFmt w:val="decimal"/>
      <w:lvlRestart w:val="0"/>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3" w15:restartNumberingAfterBreak="0">
    <w:nsid w:val="1FC91163"/>
    <w:multiLevelType w:val="multilevel"/>
    <w:tmpl w:val="0E7E6278"/>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426"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142"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15:restartNumberingAfterBreak="0">
    <w:nsid w:val="2A8F7113"/>
    <w:multiLevelType w:val="multilevel"/>
    <w:tmpl w:val="76786F08"/>
    <w:lvl w:ilvl="0">
      <w:start w:val="1"/>
      <w:numFmt w:val="upperLetter"/>
      <w:pStyle w:val="a3"/>
      <w:suff w:val="space"/>
      <w:lvlText w:val="%1"/>
      <w:lvlJc w:val="left"/>
      <w:pPr>
        <w:ind w:left="623" w:hanging="425"/>
      </w:pPr>
      <w:rPr>
        <w:rFonts w:hint="eastAsia"/>
      </w:rPr>
    </w:lvl>
    <w:lvl w:ilvl="1">
      <w:start w:val="1"/>
      <w:numFmt w:val="decimal"/>
      <w:pStyle w:val="a4"/>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5" w15:restartNumberingAfterBreak="0">
    <w:nsid w:val="2C5917C3"/>
    <w:multiLevelType w:val="multilevel"/>
    <w:tmpl w:val="C9A69A3E"/>
    <w:lvl w:ilvl="0">
      <w:start w:val="1"/>
      <w:numFmt w:val="none"/>
      <w:pStyle w:val="a5"/>
      <w:suff w:val="nothing"/>
      <w:lvlText w:val="%1——"/>
      <w:lvlJc w:val="left"/>
      <w:pPr>
        <w:ind w:left="833" w:hanging="408"/>
      </w:pPr>
      <w:rPr>
        <w:rFonts w:hint="eastAsia"/>
      </w:rPr>
    </w:lvl>
    <w:lvl w:ilvl="1">
      <w:start w:val="1"/>
      <w:numFmt w:val="bullet"/>
      <w:pStyle w:val="a6"/>
      <w:lvlText w:val=""/>
      <w:lvlJc w:val="left"/>
      <w:pPr>
        <w:tabs>
          <w:tab w:val="num" w:pos="760"/>
        </w:tabs>
        <w:ind w:left="1264" w:hanging="413"/>
      </w:pPr>
      <w:rPr>
        <w:rFonts w:ascii="Symbol" w:hAnsi="Symbol" w:hint="default"/>
        <w:color w:val="auto"/>
      </w:rPr>
    </w:lvl>
    <w:lvl w:ilvl="2">
      <w:start w:val="1"/>
      <w:numFmt w:val="bullet"/>
      <w:pStyle w:val="a7"/>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6" w15:restartNumberingAfterBreak="0">
    <w:nsid w:val="3D733618"/>
    <w:multiLevelType w:val="multilevel"/>
    <w:tmpl w:val="193A04F0"/>
    <w:lvl w:ilvl="0">
      <w:start w:val="1"/>
      <w:numFmt w:val="decimal"/>
      <w:pStyle w:val="a8"/>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7" w15:restartNumberingAfterBreak="0">
    <w:nsid w:val="44C50F90"/>
    <w:multiLevelType w:val="multilevel"/>
    <w:tmpl w:val="ED0C9B78"/>
    <w:lvl w:ilvl="0">
      <w:start w:val="1"/>
      <w:numFmt w:val="lowerLetter"/>
      <w:pStyle w:val="a9"/>
      <w:lvlText w:val="%1)"/>
      <w:lvlJc w:val="left"/>
      <w:pPr>
        <w:tabs>
          <w:tab w:val="num" w:pos="840"/>
        </w:tabs>
        <w:ind w:left="839" w:hanging="419"/>
      </w:pPr>
      <w:rPr>
        <w:rFonts w:ascii="宋体" w:eastAsia="宋体" w:hint="eastAsia"/>
        <w:b w:val="0"/>
        <w:i w:val="0"/>
        <w:sz w:val="21"/>
        <w:szCs w:val="21"/>
      </w:rPr>
    </w:lvl>
    <w:lvl w:ilvl="1">
      <w:start w:val="1"/>
      <w:numFmt w:val="decimal"/>
      <w:pStyle w:val="aa"/>
      <w:lvlText w:val="%2)"/>
      <w:lvlJc w:val="left"/>
      <w:pPr>
        <w:tabs>
          <w:tab w:val="num" w:pos="1260"/>
        </w:tabs>
        <w:ind w:left="1259" w:hanging="419"/>
      </w:pPr>
      <w:rPr>
        <w:rFonts w:hint="eastAsia"/>
      </w:rPr>
    </w:lvl>
    <w:lvl w:ilvl="2">
      <w:start w:val="1"/>
      <w:numFmt w:val="decimal"/>
      <w:pStyle w:val="ab"/>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8" w15:restartNumberingAfterBreak="0">
    <w:nsid w:val="52A25A94"/>
    <w:multiLevelType w:val="multilevel"/>
    <w:tmpl w:val="6B86912A"/>
    <w:lvl w:ilvl="0">
      <w:start w:val="1"/>
      <w:numFmt w:val="none"/>
      <w:suff w:val="nothing"/>
      <w:lvlText w:val="%1"/>
      <w:lvlJc w:val="left"/>
      <w:pPr>
        <w:ind w:left="0" w:firstLine="0"/>
      </w:pPr>
      <w:rPr>
        <w:rFonts w:ascii="Times New Roman" w:hAnsi="Times New Roman" w:hint="default"/>
        <w:b/>
        <w:i w:val="0"/>
        <w:sz w:val="21"/>
      </w:rPr>
    </w:lvl>
    <w:lvl w:ilvl="1">
      <w:start w:val="1"/>
      <w:numFmt w:val="upperLetter"/>
      <w:lvlText w:val="%2."/>
      <w:lvlJc w:val="left"/>
      <w:pPr>
        <w:ind w:left="480" w:hanging="480"/>
      </w:pPr>
      <w:rPr>
        <w:rFonts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60B55DC2"/>
    <w:multiLevelType w:val="multilevel"/>
    <w:tmpl w:val="9DCC486E"/>
    <w:lvl w:ilvl="0">
      <w:start w:val="1"/>
      <w:numFmt w:val="upperLetter"/>
      <w:pStyle w:val="ac"/>
      <w:lvlText w:val="%1"/>
      <w:lvlJc w:val="left"/>
      <w:pPr>
        <w:tabs>
          <w:tab w:val="num" w:pos="0"/>
        </w:tabs>
        <w:ind w:left="0" w:hanging="425"/>
      </w:pPr>
      <w:rPr>
        <w:rFonts w:hint="eastAsia"/>
      </w:rPr>
    </w:lvl>
    <w:lvl w:ilvl="1">
      <w:start w:val="1"/>
      <w:numFmt w:val="decimal"/>
      <w:pStyle w:val="ad"/>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0" w15:restartNumberingAfterBreak="0">
    <w:nsid w:val="657D3FBC"/>
    <w:multiLevelType w:val="multilevel"/>
    <w:tmpl w:val="95FA0F16"/>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6CEA2025"/>
    <w:multiLevelType w:val="multilevel"/>
    <w:tmpl w:val="2AC2DBFA"/>
    <w:lvl w:ilvl="0">
      <w:start w:val="1"/>
      <w:numFmt w:val="none"/>
      <w:pStyle w:val="ae"/>
      <w:suff w:val="nothing"/>
      <w:lvlText w:val="%1"/>
      <w:lvlJc w:val="left"/>
      <w:pPr>
        <w:ind w:left="0" w:firstLine="0"/>
      </w:pPr>
      <w:rPr>
        <w:rFonts w:ascii="Times New Roman" w:hAnsi="Times New Roman" w:hint="default"/>
        <w:b/>
        <w:i w:val="0"/>
        <w:sz w:val="21"/>
      </w:rPr>
    </w:lvl>
    <w:lvl w:ilvl="1">
      <w:start w:val="1"/>
      <w:numFmt w:val="decimal"/>
      <w:pStyle w:val="af"/>
      <w:suff w:val="nothing"/>
      <w:lvlText w:val="%1%2　"/>
      <w:lvlJc w:val="left"/>
      <w:pPr>
        <w:ind w:left="0" w:firstLine="0"/>
      </w:pPr>
      <w:rPr>
        <w:rFonts w:ascii="黑体" w:eastAsia="黑体" w:hAnsi="Times New Roman" w:hint="eastAsia"/>
        <w:b w:val="0"/>
        <w:i w:val="0"/>
        <w:sz w:val="21"/>
      </w:rPr>
    </w:lvl>
    <w:lvl w:ilvl="2">
      <w:start w:val="1"/>
      <w:numFmt w:val="decimal"/>
      <w:pStyle w:val="af0"/>
      <w:suff w:val="nothing"/>
      <w:lvlText w:val="%1%2.%3　"/>
      <w:lvlJc w:val="left"/>
      <w:pPr>
        <w:ind w:left="568" w:firstLine="0"/>
      </w:pPr>
      <w:rPr>
        <w:rFonts w:ascii="黑体" w:eastAsia="黑体" w:hAnsi="Times New Roman" w:hint="eastAsia"/>
        <w:b w:val="0"/>
        <w:i w:val="0"/>
        <w:sz w:val="21"/>
      </w:rPr>
    </w:lvl>
    <w:lvl w:ilvl="3">
      <w:start w:val="1"/>
      <w:numFmt w:val="decimal"/>
      <w:pStyle w:val="af1"/>
      <w:suff w:val="nothing"/>
      <w:lvlText w:val="%1%2.%3.%4　"/>
      <w:lvlJc w:val="left"/>
      <w:pPr>
        <w:ind w:left="0" w:firstLine="0"/>
      </w:pPr>
      <w:rPr>
        <w:rFonts w:ascii="黑体" w:eastAsia="黑体" w:hAnsi="Times New Roman" w:hint="eastAsia"/>
        <w:b w:val="0"/>
        <w:i w:val="0"/>
        <w:sz w:val="21"/>
      </w:rPr>
    </w:lvl>
    <w:lvl w:ilvl="4">
      <w:start w:val="1"/>
      <w:numFmt w:val="decimal"/>
      <w:pStyle w:val="af2"/>
      <w:suff w:val="nothing"/>
      <w:lvlText w:val="%1%2.%3.%4.%5　"/>
      <w:lvlJc w:val="left"/>
      <w:pPr>
        <w:ind w:left="0" w:firstLine="0"/>
      </w:pPr>
      <w:rPr>
        <w:rFonts w:ascii="黑体" w:eastAsia="黑体" w:hAnsi="Times New Roman" w:hint="eastAsia"/>
        <w:b w:val="0"/>
        <w:i w:val="0"/>
        <w:sz w:val="21"/>
      </w:rPr>
    </w:lvl>
    <w:lvl w:ilvl="5">
      <w:start w:val="1"/>
      <w:numFmt w:val="decimal"/>
      <w:pStyle w:val="af3"/>
      <w:suff w:val="nothing"/>
      <w:lvlText w:val="%1%2.%3.%4.%5.%6　"/>
      <w:lvlJc w:val="left"/>
      <w:pPr>
        <w:ind w:left="0" w:firstLine="0"/>
      </w:pPr>
      <w:rPr>
        <w:rFonts w:ascii="黑体" w:eastAsia="黑体" w:hAnsi="Times New Roman" w:hint="eastAsia"/>
        <w:b w:val="0"/>
        <w:i w:val="0"/>
        <w:sz w:val="21"/>
      </w:rPr>
    </w:lvl>
    <w:lvl w:ilvl="6">
      <w:start w:val="1"/>
      <w:numFmt w:val="decimal"/>
      <w:pStyle w:val="af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6D6C07CD"/>
    <w:multiLevelType w:val="multilevel"/>
    <w:tmpl w:val="7A408B34"/>
    <w:lvl w:ilvl="0">
      <w:start w:val="1"/>
      <w:numFmt w:val="lowerLetter"/>
      <w:pStyle w:val="af5"/>
      <w:lvlText w:val="%1)"/>
      <w:lvlJc w:val="left"/>
      <w:pPr>
        <w:tabs>
          <w:tab w:val="num" w:pos="839"/>
        </w:tabs>
        <w:ind w:left="839" w:hanging="419"/>
      </w:pPr>
      <w:rPr>
        <w:rFonts w:ascii="宋体" w:eastAsia="宋体" w:hint="eastAsia"/>
        <w:b w:val="0"/>
        <w:i w:val="0"/>
        <w:sz w:val="21"/>
      </w:rPr>
    </w:lvl>
    <w:lvl w:ilvl="1">
      <w:start w:val="1"/>
      <w:numFmt w:val="decimal"/>
      <w:pStyle w:val="af6"/>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num w:numId="1">
    <w:abstractNumId w:val="5"/>
  </w:num>
  <w:num w:numId="2">
    <w:abstractNumId w:val="2"/>
  </w:num>
  <w:num w:numId="3">
    <w:abstractNumId w:val="9"/>
  </w:num>
  <w:num w:numId="4">
    <w:abstractNumId w:val="4"/>
  </w:num>
  <w:num w:numId="5">
    <w:abstractNumId w:val="10"/>
  </w:num>
  <w:num w:numId="6">
    <w:abstractNumId w:val="12"/>
  </w:num>
  <w:num w:numId="7">
    <w:abstractNumId w:val="6"/>
  </w:num>
  <w:num w:numId="8">
    <w:abstractNumId w:val="7"/>
  </w:num>
  <w:num w:numId="9">
    <w:abstractNumId w:val="3"/>
  </w:num>
  <w:num w:numId="10">
    <w:abstractNumId w:val="0"/>
  </w:num>
  <w:num w:numId="11">
    <w:abstractNumId w:val="11"/>
  </w:num>
  <w:num w:numId="12">
    <w:abstractNumId w:val="11"/>
  </w:num>
  <w:num w:numId="13">
    <w:abstractNumId w:val="11"/>
  </w:num>
  <w:num w:numId="14">
    <w:abstractNumId w:val="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9B5"/>
    <w:rsid w:val="00000244"/>
    <w:rsid w:val="00000E70"/>
    <w:rsid w:val="0000185F"/>
    <w:rsid w:val="000021E9"/>
    <w:rsid w:val="00004B51"/>
    <w:rsid w:val="00004CED"/>
    <w:rsid w:val="000055D5"/>
    <w:rsid w:val="0000586F"/>
    <w:rsid w:val="00005BC5"/>
    <w:rsid w:val="0001119E"/>
    <w:rsid w:val="00011665"/>
    <w:rsid w:val="000122AD"/>
    <w:rsid w:val="00013A54"/>
    <w:rsid w:val="00013D86"/>
    <w:rsid w:val="00013D94"/>
    <w:rsid w:val="00013E02"/>
    <w:rsid w:val="000146A3"/>
    <w:rsid w:val="00015380"/>
    <w:rsid w:val="00015F8F"/>
    <w:rsid w:val="00017821"/>
    <w:rsid w:val="000179AF"/>
    <w:rsid w:val="00017AE5"/>
    <w:rsid w:val="00017E2C"/>
    <w:rsid w:val="00020980"/>
    <w:rsid w:val="00021281"/>
    <w:rsid w:val="0002143C"/>
    <w:rsid w:val="00021FF2"/>
    <w:rsid w:val="00025A65"/>
    <w:rsid w:val="000261D5"/>
    <w:rsid w:val="00026C31"/>
    <w:rsid w:val="00027280"/>
    <w:rsid w:val="00027816"/>
    <w:rsid w:val="00027BF2"/>
    <w:rsid w:val="0003020D"/>
    <w:rsid w:val="00030362"/>
    <w:rsid w:val="00031420"/>
    <w:rsid w:val="00031513"/>
    <w:rsid w:val="000320A7"/>
    <w:rsid w:val="00032719"/>
    <w:rsid w:val="000348C7"/>
    <w:rsid w:val="00034AE9"/>
    <w:rsid w:val="0003556C"/>
    <w:rsid w:val="00035925"/>
    <w:rsid w:val="00035BE3"/>
    <w:rsid w:val="00037EA1"/>
    <w:rsid w:val="00040321"/>
    <w:rsid w:val="00041B0D"/>
    <w:rsid w:val="00043403"/>
    <w:rsid w:val="00043F06"/>
    <w:rsid w:val="00044181"/>
    <w:rsid w:val="00044721"/>
    <w:rsid w:val="00044FD8"/>
    <w:rsid w:val="000453CE"/>
    <w:rsid w:val="00045490"/>
    <w:rsid w:val="000458DA"/>
    <w:rsid w:val="000458FE"/>
    <w:rsid w:val="000459E4"/>
    <w:rsid w:val="0004635E"/>
    <w:rsid w:val="00046822"/>
    <w:rsid w:val="00046C87"/>
    <w:rsid w:val="00046CD1"/>
    <w:rsid w:val="0005043B"/>
    <w:rsid w:val="00051E03"/>
    <w:rsid w:val="00052329"/>
    <w:rsid w:val="000523DC"/>
    <w:rsid w:val="0005284E"/>
    <w:rsid w:val="0005324D"/>
    <w:rsid w:val="0005348E"/>
    <w:rsid w:val="00054195"/>
    <w:rsid w:val="000548EE"/>
    <w:rsid w:val="00055969"/>
    <w:rsid w:val="00056406"/>
    <w:rsid w:val="00056D7F"/>
    <w:rsid w:val="000577C3"/>
    <w:rsid w:val="000602C7"/>
    <w:rsid w:val="000612B2"/>
    <w:rsid w:val="0006162F"/>
    <w:rsid w:val="0006235D"/>
    <w:rsid w:val="000624F8"/>
    <w:rsid w:val="00062976"/>
    <w:rsid w:val="00062E9C"/>
    <w:rsid w:val="00064E6F"/>
    <w:rsid w:val="00065FC8"/>
    <w:rsid w:val="00066015"/>
    <w:rsid w:val="00067CDF"/>
    <w:rsid w:val="00070628"/>
    <w:rsid w:val="00071E34"/>
    <w:rsid w:val="000740AE"/>
    <w:rsid w:val="00074C70"/>
    <w:rsid w:val="00074FBE"/>
    <w:rsid w:val="000764B5"/>
    <w:rsid w:val="00076A8F"/>
    <w:rsid w:val="00077883"/>
    <w:rsid w:val="00077A9C"/>
    <w:rsid w:val="000800DD"/>
    <w:rsid w:val="00081B20"/>
    <w:rsid w:val="0008232F"/>
    <w:rsid w:val="00082E24"/>
    <w:rsid w:val="00082F72"/>
    <w:rsid w:val="00083821"/>
    <w:rsid w:val="00083A09"/>
    <w:rsid w:val="0008522F"/>
    <w:rsid w:val="00085C9E"/>
    <w:rsid w:val="00086EBF"/>
    <w:rsid w:val="0008734B"/>
    <w:rsid w:val="0009005E"/>
    <w:rsid w:val="000911A9"/>
    <w:rsid w:val="00092393"/>
    <w:rsid w:val="00092857"/>
    <w:rsid w:val="00093E48"/>
    <w:rsid w:val="00095B46"/>
    <w:rsid w:val="00096612"/>
    <w:rsid w:val="00097475"/>
    <w:rsid w:val="000978D4"/>
    <w:rsid w:val="000A06D9"/>
    <w:rsid w:val="000A1432"/>
    <w:rsid w:val="000A1E11"/>
    <w:rsid w:val="000A207D"/>
    <w:rsid w:val="000A20A9"/>
    <w:rsid w:val="000A2D7A"/>
    <w:rsid w:val="000A2F9D"/>
    <w:rsid w:val="000A3187"/>
    <w:rsid w:val="000A48B1"/>
    <w:rsid w:val="000A4A51"/>
    <w:rsid w:val="000A6D28"/>
    <w:rsid w:val="000A7741"/>
    <w:rsid w:val="000A7B7C"/>
    <w:rsid w:val="000A7F14"/>
    <w:rsid w:val="000B0B97"/>
    <w:rsid w:val="000B0C79"/>
    <w:rsid w:val="000B14A9"/>
    <w:rsid w:val="000B1D3A"/>
    <w:rsid w:val="000B2BD3"/>
    <w:rsid w:val="000B3143"/>
    <w:rsid w:val="000B3C51"/>
    <w:rsid w:val="000B45A3"/>
    <w:rsid w:val="000B592B"/>
    <w:rsid w:val="000B5B04"/>
    <w:rsid w:val="000B608C"/>
    <w:rsid w:val="000B65D8"/>
    <w:rsid w:val="000B6ACB"/>
    <w:rsid w:val="000C0630"/>
    <w:rsid w:val="000C6B05"/>
    <w:rsid w:val="000C6DD6"/>
    <w:rsid w:val="000C7192"/>
    <w:rsid w:val="000C73D4"/>
    <w:rsid w:val="000C7D51"/>
    <w:rsid w:val="000D018F"/>
    <w:rsid w:val="000D0B81"/>
    <w:rsid w:val="000D1175"/>
    <w:rsid w:val="000D1325"/>
    <w:rsid w:val="000D145B"/>
    <w:rsid w:val="000D2351"/>
    <w:rsid w:val="000D377D"/>
    <w:rsid w:val="000D3A4E"/>
    <w:rsid w:val="000D3BEE"/>
    <w:rsid w:val="000D3D4C"/>
    <w:rsid w:val="000D4F51"/>
    <w:rsid w:val="000D52ED"/>
    <w:rsid w:val="000D692A"/>
    <w:rsid w:val="000D7039"/>
    <w:rsid w:val="000D718B"/>
    <w:rsid w:val="000D7733"/>
    <w:rsid w:val="000D7E1B"/>
    <w:rsid w:val="000E01F1"/>
    <w:rsid w:val="000E06BC"/>
    <w:rsid w:val="000E0B00"/>
    <w:rsid w:val="000E0C46"/>
    <w:rsid w:val="000E15D4"/>
    <w:rsid w:val="000E1BFD"/>
    <w:rsid w:val="000E1CEC"/>
    <w:rsid w:val="000E2545"/>
    <w:rsid w:val="000E48B3"/>
    <w:rsid w:val="000E635D"/>
    <w:rsid w:val="000E6A5B"/>
    <w:rsid w:val="000E71E1"/>
    <w:rsid w:val="000F030C"/>
    <w:rsid w:val="000F129C"/>
    <w:rsid w:val="000F16B4"/>
    <w:rsid w:val="000F541F"/>
    <w:rsid w:val="000F5849"/>
    <w:rsid w:val="000F6E4B"/>
    <w:rsid w:val="00100EFD"/>
    <w:rsid w:val="0010174B"/>
    <w:rsid w:val="00101AEA"/>
    <w:rsid w:val="00101DCE"/>
    <w:rsid w:val="0010420A"/>
    <w:rsid w:val="001056DE"/>
    <w:rsid w:val="00111E92"/>
    <w:rsid w:val="001124C0"/>
    <w:rsid w:val="00112C92"/>
    <w:rsid w:val="001132B8"/>
    <w:rsid w:val="00114319"/>
    <w:rsid w:val="00114E5E"/>
    <w:rsid w:val="0011508C"/>
    <w:rsid w:val="0011579D"/>
    <w:rsid w:val="0012086D"/>
    <w:rsid w:val="0012352D"/>
    <w:rsid w:val="00123AF5"/>
    <w:rsid w:val="0012546B"/>
    <w:rsid w:val="00126225"/>
    <w:rsid w:val="00126697"/>
    <w:rsid w:val="00126984"/>
    <w:rsid w:val="00127058"/>
    <w:rsid w:val="0012774E"/>
    <w:rsid w:val="00130251"/>
    <w:rsid w:val="0013127B"/>
    <w:rsid w:val="0013175F"/>
    <w:rsid w:val="00131B2F"/>
    <w:rsid w:val="00132001"/>
    <w:rsid w:val="0013256B"/>
    <w:rsid w:val="00132B39"/>
    <w:rsid w:val="00132EE5"/>
    <w:rsid w:val="00133262"/>
    <w:rsid w:val="0013476E"/>
    <w:rsid w:val="00135784"/>
    <w:rsid w:val="00137A32"/>
    <w:rsid w:val="00140283"/>
    <w:rsid w:val="0014150E"/>
    <w:rsid w:val="00141781"/>
    <w:rsid w:val="00141AC4"/>
    <w:rsid w:val="00141E31"/>
    <w:rsid w:val="00142419"/>
    <w:rsid w:val="001424BB"/>
    <w:rsid w:val="001434B3"/>
    <w:rsid w:val="00143D85"/>
    <w:rsid w:val="00145212"/>
    <w:rsid w:val="00145477"/>
    <w:rsid w:val="001460A3"/>
    <w:rsid w:val="00146172"/>
    <w:rsid w:val="00146254"/>
    <w:rsid w:val="0014708A"/>
    <w:rsid w:val="00147BB4"/>
    <w:rsid w:val="00150FFE"/>
    <w:rsid w:val="001512B4"/>
    <w:rsid w:val="001516CE"/>
    <w:rsid w:val="00151B0C"/>
    <w:rsid w:val="00152CB9"/>
    <w:rsid w:val="001541D8"/>
    <w:rsid w:val="00155A1F"/>
    <w:rsid w:val="00155DC0"/>
    <w:rsid w:val="001567CB"/>
    <w:rsid w:val="001569A9"/>
    <w:rsid w:val="001609DD"/>
    <w:rsid w:val="00162049"/>
    <w:rsid w:val="00162093"/>
    <w:rsid w:val="001620A5"/>
    <w:rsid w:val="0016221F"/>
    <w:rsid w:val="00162949"/>
    <w:rsid w:val="00164E53"/>
    <w:rsid w:val="0016699D"/>
    <w:rsid w:val="00170D5B"/>
    <w:rsid w:val="0017147C"/>
    <w:rsid w:val="00171600"/>
    <w:rsid w:val="001743FC"/>
    <w:rsid w:val="00175159"/>
    <w:rsid w:val="00176208"/>
    <w:rsid w:val="00180C15"/>
    <w:rsid w:val="0018211B"/>
    <w:rsid w:val="001832F1"/>
    <w:rsid w:val="001835BA"/>
    <w:rsid w:val="001838BF"/>
    <w:rsid w:val="00183E49"/>
    <w:rsid w:val="001840D3"/>
    <w:rsid w:val="00185365"/>
    <w:rsid w:val="00185DCD"/>
    <w:rsid w:val="00185DE9"/>
    <w:rsid w:val="001900F8"/>
    <w:rsid w:val="00190B2F"/>
    <w:rsid w:val="00191258"/>
    <w:rsid w:val="00191460"/>
    <w:rsid w:val="001914AA"/>
    <w:rsid w:val="00191766"/>
    <w:rsid w:val="00191B8B"/>
    <w:rsid w:val="001922E6"/>
    <w:rsid w:val="00192680"/>
    <w:rsid w:val="00193037"/>
    <w:rsid w:val="00193A2C"/>
    <w:rsid w:val="001948FC"/>
    <w:rsid w:val="00194CB6"/>
    <w:rsid w:val="00195228"/>
    <w:rsid w:val="00196105"/>
    <w:rsid w:val="00197445"/>
    <w:rsid w:val="00197AA1"/>
    <w:rsid w:val="001A0779"/>
    <w:rsid w:val="001A169B"/>
    <w:rsid w:val="001A170E"/>
    <w:rsid w:val="001A2487"/>
    <w:rsid w:val="001A288E"/>
    <w:rsid w:val="001A355C"/>
    <w:rsid w:val="001A6CD1"/>
    <w:rsid w:val="001A771D"/>
    <w:rsid w:val="001A7A66"/>
    <w:rsid w:val="001A7DFC"/>
    <w:rsid w:val="001B0800"/>
    <w:rsid w:val="001B0A8E"/>
    <w:rsid w:val="001B1178"/>
    <w:rsid w:val="001B1DF9"/>
    <w:rsid w:val="001B24F8"/>
    <w:rsid w:val="001B254F"/>
    <w:rsid w:val="001B26DF"/>
    <w:rsid w:val="001B3368"/>
    <w:rsid w:val="001B63B5"/>
    <w:rsid w:val="001B6872"/>
    <w:rsid w:val="001B6DC2"/>
    <w:rsid w:val="001C0091"/>
    <w:rsid w:val="001C02F2"/>
    <w:rsid w:val="001C075C"/>
    <w:rsid w:val="001C10CC"/>
    <w:rsid w:val="001C149C"/>
    <w:rsid w:val="001C1916"/>
    <w:rsid w:val="001C1CDE"/>
    <w:rsid w:val="001C21AC"/>
    <w:rsid w:val="001C299F"/>
    <w:rsid w:val="001C29E1"/>
    <w:rsid w:val="001C2BDD"/>
    <w:rsid w:val="001C375B"/>
    <w:rsid w:val="001C3777"/>
    <w:rsid w:val="001C379E"/>
    <w:rsid w:val="001C4192"/>
    <w:rsid w:val="001C47BA"/>
    <w:rsid w:val="001C47CD"/>
    <w:rsid w:val="001C4D90"/>
    <w:rsid w:val="001C4EA5"/>
    <w:rsid w:val="001C53AA"/>
    <w:rsid w:val="001C59EA"/>
    <w:rsid w:val="001C5B2C"/>
    <w:rsid w:val="001C7A34"/>
    <w:rsid w:val="001D0005"/>
    <w:rsid w:val="001D01AC"/>
    <w:rsid w:val="001D0C37"/>
    <w:rsid w:val="001D2F88"/>
    <w:rsid w:val="001D406B"/>
    <w:rsid w:val="001D406C"/>
    <w:rsid w:val="001D41EE"/>
    <w:rsid w:val="001D57DB"/>
    <w:rsid w:val="001D5CC7"/>
    <w:rsid w:val="001D5DBA"/>
    <w:rsid w:val="001D62CA"/>
    <w:rsid w:val="001D6B2C"/>
    <w:rsid w:val="001D6C3C"/>
    <w:rsid w:val="001D79B0"/>
    <w:rsid w:val="001D7F01"/>
    <w:rsid w:val="001D7F85"/>
    <w:rsid w:val="001E0380"/>
    <w:rsid w:val="001E03D9"/>
    <w:rsid w:val="001E13B1"/>
    <w:rsid w:val="001E2E42"/>
    <w:rsid w:val="001E3E6D"/>
    <w:rsid w:val="001E62FF"/>
    <w:rsid w:val="001E6C18"/>
    <w:rsid w:val="001E6E1C"/>
    <w:rsid w:val="001E7943"/>
    <w:rsid w:val="001F0484"/>
    <w:rsid w:val="001F16DC"/>
    <w:rsid w:val="001F1805"/>
    <w:rsid w:val="001F19D1"/>
    <w:rsid w:val="001F1CBA"/>
    <w:rsid w:val="001F1D67"/>
    <w:rsid w:val="001F25D4"/>
    <w:rsid w:val="001F2BFA"/>
    <w:rsid w:val="001F2EE0"/>
    <w:rsid w:val="001F3A19"/>
    <w:rsid w:val="001F3B58"/>
    <w:rsid w:val="001F48F9"/>
    <w:rsid w:val="001F558D"/>
    <w:rsid w:val="001F5B50"/>
    <w:rsid w:val="001F5CE9"/>
    <w:rsid w:val="001F5D5E"/>
    <w:rsid w:val="00200FB2"/>
    <w:rsid w:val="00201283"/>
    <w:rsid w:val="0020132E"/>
    <w:rsid w:val="00201397"/>
    <w:rsid w:val="00201F38"/>
    <w:rsid w:val="002027B9"/>
    <w:rsid w:val="00203124"/>
    <w:rsid w:val="00203385"/>
    <w:rsid w:val="00204CE6"/>
    <w:rsid w:val="002058B9"/>
    <w:rsid w:val="00205E63"/>
    <w:rsid w:val="00206AAC"/>
    <w:rsid w:val="0020727F"/>
    <w:rsid w:val="00207B22"/>
    <w:rsid w:val="00207B6C"/>
    <w:rsid w:val="00211104"/>
    <w:rsid w:val="00211E81"/>
    <w:rsid w:val="002121C1"/>
    <w:rsid w:val="00212B4D"/>
    <w:rsid w:val="00213F14"/>
    <w:rsid w:val="002143C7"/>
    <w:rsid w:val="00214B79"/>
    <w:rsid w:val="002156CA"/>
    <w:rsid w:val="00215B7E"/>
    <w:rsid w:val="00216375"/>
    <w:rsid w:val="00216A4E"/>
    <w:rsid w:val="00217729"/>
    <w:rsid w:val="00217988"/>
    <w:rsid w:val="002205D5"/>
    <w:rsid w:val="00220F8C"/>
    <w:rsid w:val="00221155"/>
    <w:rsid w:val="00221DC2"/>
    <w:rsid w:val="00221FE6"/>
    <w:rsid w:val="00222337"/>
    <w:rsid w:val="00222814"/>
    <w:rsid w:val="002229B5"/>
    <w:rsid w:val="00222AAE"/>
    <w:rsid w:val="00224144"/>
    <w:rsid w:val="00225B36"/>
    <w:rsid w:val="00226E60"/>
    <w:rsid w:val="00230233"/>
    <w:rsid w:val="00230CE7"/>
    <w:rsid w:val="002316DF"/>
    <w:rsid w:val="00232254"/>
    <w:rsid w:val="00233365"/>
    <w:rsid w:val="002334F2"/>
    <w:rsid w:val="00234280"/>
    <w:rsid w:val="00234467"/>
    <w:rsid w:val="002356B5"/>
    <w:rsid w:val="00236A73"/>
    <w:rsid w:val="00237D8D"/>
    <w:rsid w:val="00241DA2"/>
    <w:rsid w:val="00243655"/>
    <w:rsid w:val="00244F54"/>
    <w:rsid w:val="0024547B"/>
    <w:rsid w:val="002467BD"/>
    <w:rsid w:val="00246EFA"/>
    <w:rsid w:val="002470EA"/>
    <w:rsid w:val="00247FEE"/>
    <w:rsid w:val="002506E3"/>
    <w:rsid w:val="0025088A"/>
    <w:rsid w:val="00250C3D"/>
    <w:rsid w:val="00250E7D"/>
    <w:rsid w:val="0025108B"/>
    <w:rsid w:val="00251EE8"/>
    <w:rsid w:val="00252699"/>
    <w:rsid w:val="00253A1A"/>
    <w:rsid w:val="002547DA"/>
    <w:rsid w:val="00254810"/>
    <w:rsid w:val="00255019"/>
    <w:rsid w:val="00256260"/>
    <w:rsid w:val="002565D5"/>
    <w:rsid w:val="0025661D"/>
    <w:rsid w:val="002574FC"/>
    <w:rsid w:val="002575F1"/>
    <w:rsid w:val="00257DE0"/>
    <w:rsid w:val="00260F06"/>
    <w:rsid w:val="00261372"/>
    <w:rsid w:val="002622C0"/>
    <w:rsid w:val="002632D6"/>
    <w:rsid w:val="00263875"/>
    <w:rsid w:val="00263980"/>
    <w:rsid w:val="00263EBD"/>
    <w:rsid w:val="002640F6"/>
    <w:rsid w:val="00265F03"/>
    <w:rsid w:val="00267118"/>
    <w:rsid w:val="0027140E"/>
    <w:rsid w:val="00271736"/>
    <w:rsid w:val="00272A17"/>
    <w:rsid w:val="00276DFA"/>
    <w:rsid w:val="002775D4"/>
    <w:rsid w:val="002778AE"/>
    <w:rsid w:val="00277A6D"/>
    <w:rsid w:val="00277C40"/>
    <w:rsid w:val="00280218"/>
    <w:rsid w:val="00281377"/>
    <w:rsid w:val="0028269A"/>
    <w:rsid w:val="00282ECD"/>
    <w:rsid w:val="002832E0"/>
    <w:rsid w:val="00283590"/>
    <w:rsid w:val="00284F23"/>
    <w:rsid w:val="00285552"/>
    <w:rsid w:val="00286624"/>
    <w:rsid w:val="00286973"/>
    <w:rsid w:val="00286C10"/>
    <w:rsid w:val="002876A6"/>
    <w:rsid w:val="00287ECE"/>
    <w:rsid w:val="002918DD"/>
    <w:rsid w:val="00292D39"/>
    <w:rsid w:val="00293EEB"/>
    <w:rsid w:val="00294E70"/>
    <w:rsid w:val="002952A0"/>
    <w:rsid w:val="002956D9"/>
    <w:rsid w:val="00295BD2"/>
    <w:rsid w:val="00296430"/>
    <w:rsid w:val="002973C7"/>
    <w:rsid w:val="0029783C"/>
    <w:rsid w:val="00297903"/>
    <w:rsid w:val="00297E15"/>
    <w:rsid w:val="002A1924"/>
    <w:rsid w:val="002A21E5"/>
    <w:rsid w:val="002A2706"/>
    <w:rsid w:val="002A3B35"/>
    <w:rsid w:val="002A3E80"/>
    <w:rsid w:val="002A47BA"/>
    <w:rsid w:val="002A5529"/>
    <w:rsid w:val="002A5877"/>
    <w:rsid w:val="002A6174"/>
    <w:rsid w:val="002A69C7"/>
    <w:rsid w:val="002A7100"/>
    <w:rsid w:val="002A7420"/>
    <w:rsid w:val="002B0F12"/>
    <w:rsid w:val="002B1308"/>
    <w:rsid w:val="002B1C08"/>
    <w:rsid w:val="002B1FC8"/>
    <w:rsid w:val="002B27CB"/>
    <w:rsid w:val="002B3900"/>
    <w:rsid w:val="002B393D"/>
    <w:rsid w:val="002B4554"/>
    <w:rsid w:val="002B516B"/>
    <w:rsid w:val="002B5656"/>
    <w:rsid w:val="002B64B1"/>
    <w:rsid w:val="002B697E"/>
    <w:rsid w:val="002B69FF"/>
    <w:rsid w:val="002B6DAC"/>
    <w:rsid w:val="002B7D27"/>
    <w:rsid w:val="002B7E1F"/>
    <w:rsid w:val="002C0065"/>
    <w:rsid w:val="002C03E2"/>
    <w:rsid w:val="002C0E53"/>
    <w:rsid w:val="002C16FE"/>
    <w:rsid w:val="002C26B4"/>
    <w:rsid w:val="002C3CFA"/>
    <w:rsid w:val="002C47FC"/>
    <w:rsid w:val="002C54A1"/>
    <w:rsid w:val="002C72D8"/>
    <w:rsid w:val="002C7B88"/>
    <w:rsid w:val="002D11FA"/>
    <w:rsid w:val="002D1B1C"/>
    <w:rsid w:val="002D2252"/>
    <w:rsid w:val="002D4AF1"/>
    <w:rsid w:val="002D4C6C"/>
    <w:rsid w:val="002D505A"/>
    <w:rsid w:val="002D695D"/>
    <w:rsid w:val="002D6CAB"/>
    <w:rsid w:val="002E001F"/>
    <w:rsid w:val="002E02AC"/>
    <w:rsid w:val="002E092A"/>
    <w:rsid w:val="002E0946"/>
    <w:rsid w:val="002E0DDF"/>
    <w:rsid w:val="002E20EC"/>
    <w:rsid w:val="002E2906"/>
    <w:rsid w:val="002E2F02"/>
    <w:rsid w:val="002E3334"/>
    <w:rsid w:val="002E3949"/>
    <w:rsid w:val="002E3B80"/>
    <w:rsid w:val="002E4B86"/>
    <w:rsid w:val="002E5635"/>
    <w:rsid w:val="002E64C3"/>
    <w:rsid w:val="002E6A2C"/>
    <w:rsid w:val="002F0959"/>
    <w:rsid w:val="002F0EF6"/>
    <w:rsid w:val="002F163F"/>
    <w:rsid w:val="002F19EB"/>
    <w:rsid w:val="002F1D8C"/>
    <w:rsid w:val="002F21DA"/>
    <w:rsid w:val="002F29F5"/>
    <w:rsid w:val="002F331C"/>
    <w:rsid w:val="002F3355"/>
    <w:rsid w:val="002F4CCC"/>
    <w:rsid w:val="002F4CCD"/>
    <w:rsid w:val="002F56BA"/>
    <w:rsid w:val="002F5BC2"/>
    <w:rsid w:val="002F5E24"/>
    <w:rsid w:val="003002B8"/>
    <w:rsid w:val="00301A96"/>
    <w:rsid w:val="00301F39"/>
    <w:rsid w:val="003027B2"/>
    <w:rsid w:val="00303606"/>
    <w:rsid w:val="00303FF2"/>
    <w:rsid w:val="00305628"/>
    <w:rsid w:val="003063FA"/>
    <w:rsid w:val="00306FFE"/>
    <w:rsid w:val="003070E9"/>
    <w:rsid w:val="00307700"/>
    <w:rsid w:val="00312496"/>
    <w:rsid w:val="00312AB3"/>
    <w:rsid w:val="00312D55"/>
    <w:rsid w:val="0031322B"/>
    <w:rsid w:val="00313B23"/>
    <w:rsid w:val="00313CB5"/>
    <w:rsid w:val="0031425E"/>
    <w:rsid w:val="00315001"/>
    <w:rsid w:val="0031506A"/>
    <w:rsid w:val="003154C6"/>
    <w:rsid w:val="00315AD8"/>
    <w:rsid w:val="00316477"/>
    <w:rsid w:val="003169CA"/>
    <w:rsid w:val="00317484"/>
    <w:rsid w:val="003176C2"/>
    <w:rsid w:val="00317808"/>
    <w:rsid w:val="00317BC4"/>
    <w:rsid w:val="003219A9"/>
    <w:rsid w:val="00322A92"/>
    <w:rsid w:val="00323293"/>
    <w:rsid w:val="00323E77"/>
    <w:rsid w:val="00325926"/>
    <w:rsid w:val="003269CA"/>
    <w:rsid w:val="0032709F"/>
    <w:rsid w:val="00327423"/>
    <w:rsid w:val="003274A2"/>
    <w:rsid w:val="00327A8A"/>
    <w:rsid w:val="00330847"/>
    <w:rsid w:val="00330F64"/>
    <w:rsid w:val="00332BA4"/>
    <w:rsid w:val="00332E4A"/>
    <w:rsid w:val="0033322D"/>
    <w:rsid w:val="00336437"/>
    <w:rsid w:val="00336610"/>
    <w:rsid w:val="00337113"/>
    <w:rsid w:val="00337808"/>
    <w:rsid w:val="00337816"/>
    <w:rsid w:val="00337CCC"/>
    <w:rsid w:val="00337D5A"/>
    <w:rsid w:val="003421F7"/>
    <w:rsid w:val="00343F73"/>
    <w:rsid w:val="00344834"/>
    <w:rsid w:val="00344B76"/>
    <w:rsid w:val="00344F72"/>
    <w:rsid w:val="00345060"/>
    <w:rsid w:val="003456C0"/>
    <w:rsid w:val="00345AB5"/>
    <w:rsid w:val="003478E6"/>
    <w:rsid w:val="0035323B"/>
    <w:rsid w:val="0035339D"/>
    <w:rsid w:val="0035449B"/>
    <w:rsid w:val="00356519"/>
    <w:rsid w:val="003574B6"/>
    <w:rsid w:val="00357C48"/>
    <w:rsid w:val="00360256"/>
    <w:rsid w:val="003604E3"/>
    <w:rsid w:val="0036071C"/>
    <w:rsid w:val="003609D2"/>
    <w:rsid w:val="00361E72"/>
    <w:rsid w:val="0036313B"/>
    <w:rsid w:val="003632E9"/>
    <w:rsid w:val="003634BF"/>
    <w:rsid w:val="00363DED"/>
    <w:rsid w:val="00363F22"/>
    <w:rsid w:val="00363F3D"/>
    <w:rsid w:val="0036646A"/>
    <w:rsid w:val="00370315"/>
    <w:rsid w:val="00370DE7"/>
    <w:rsid w:val="0037151F"/>
    <w:rsid w:val="00372956"/>
    <w:rsid w:val="00372F61"/>
    <w:rsid w:val="00374526"/>
    <w:rsid w:val="003754EE"/>
    <w:rsid w:val="00375564"/>
    <w:rsid w:val="003755BD"/>
    <w:rsid w:val="00375643"/>
    <w:rsid w:val="00376AF6"/>
    <w:rsid w:val="00380135"/>
    <w:rsid w:val="0038087D"/>
    <w:rsid w:val="003814A7"/>
    <w:rsid w:val="003815AB"/>
    <w:rsid w:val="00381D00"/>
    <w:rsid w:val="003826CA"/>
    <w:rsid w:val="00382DE3"/>
    <w:rsid w:val="00383191"/>
    <w:rsid w:val="0038380B"/>
    <w:rsid w:val="003844F8"/>
    <w:rsid w:val="00384AFD"/>
    <w:rsid w:val="00386DED"/>
    <w:rsid w:val="0038791C"/>
    <w:rsid w:val="0039055D"/>
    <w:rsid w:val="0039108F"/>
    <w:rsid w:val="00391217"/>
    <w:rsid w:val="003912E7"/>
    <w:rsid w:val="00391534"/>
    <w:rsid w:val="003919E2"/>
    <w:rsid w:val="00391EC4"/>
    <w:rsid w:val="00393364"/>
    <w:rsid w:val="00393947"/>
    <w:rsid w:val="00396437"/>
    <w:rsid w:val="00396B45"/>
    <w:rsid w:val="00396D3E"/>
    <w:rsid w:val="00396F6E"/>
    <w:rsid w:val="003A0111"/>
    <w:rsid w:val="003A2275"/>
    <w:rsid w:val="003A2378"/>
    <w:rsid w:val="003A340B"/>
    <w:rsid w:val="003A37F7"/>
    <w:rsid w:val="003A4506"/>
    <w:rsid w:val="003A6956"/>
    <w:rsid w:val="003A6A4F"/>
    <w:rsid w:val="003A7088"/>
    <w:rsid w:val="003A7860"/>
    <w:rsid w:val="003B00DF"/>
    <w:rsid w:val="003B09F1"/>
    <w:rsid w:val="003B0A0C"/>
    <w:rsid w:val="003B0A2D"/>
    <w:rsid w:val="003B0EB5"/>
    <w:rsid w:val="003B1275"/>
    <w:rsid w:val="003B1778"/>
    <w:rsid w:val="003B18B3"/>
    <w:rsid w:val="003B2F1C"/>
    <w:rsid w:val="003B3D1C"/>
    <w:rsid w:val="003B4871"/>
    <w:rsid w:val="003B4D5E"/>
    <w:rsid w:val="003B6BA3"/>
    <w:rsid w:val="003C11CB"/>
    <w:rsid w:val="003C33A3"/>
    <w:rsid w:val="003C34F3"/>
    <w:rsid w:val="003C4007"/>
    <w:rsid w:val="003C4464"/>
    <w:rsid w:val="003C4676"/>
    <w:rsid w:val="003C6804"/>
    <w:rsid w:val="003C6ECB"/>
    <w:rsid w:val="003C75F3"/>
    <w:rsid w:val="003C78A3"/>
    <w:rsid w:val="003D092A"/>
    <w:rsid w:val="003D1641"/>
    <w:rsid w:val="003D16AF"/>
    <w:rsid w:val="003D2018"/>
    <w:rsid w:val="003D2054"/>
    <w:rsid w:val="003D32D6"/>
    <w:rsid w:val="003D4608"/>
    <w:rsid w:val="003D5434"/>
    <w:rsid w:val="003D5753"/>
    <w:rsid w:val="003D64F6"/>
    <w:rsid w:val="003D6888"/>
    <w:rsid w:val="003D6C5F"/>
    <w:rsid w:val="003D773D"/>
    <w:rsid w:val="003D7E83"/>
    <w:rsid w:val="003E15A7"/>
    <w:rsid w:val="003E17AD"/>
    <w:rsid w:val="003E1867"/>
    <w:rsid w:val="003E1963"/>
    <w:rsid w:val="003E1BFD"/>
    <w:rsid w:val="003E2E24"/>
    <w:rsid w:val="003E3B7B"/>
    <w:rsid w:val="003E3D7D"/>
    <w:rsid w:val="003E4973"/>
    <w:rsid w:val="003E5302"/>
    <w:rsid w:val="003E53DB"/>
    <w:rsid w:val="003E5729"/>
    <w:rsid w:val="003E62E2"/>
    <w:rsid w:val="003E6B79"/>
    <w:rsid w:val="003E6EB8"/>
    <w:rsid w:val="003E7366"/>
    <w:rsid w:val="003E7508"/>
    <w:rsid w:val="003E75B3"/>
    <w:rsid w:val="003F2061"/>
    <w:rsid w:val="003F3710"/>
    <w:rsid w:val="003F3E3A"/>
    <w:rsid w:val="003F4737"/>
    <w:rsid w:val="003F4BD3"/>
    <w:rsid w:val="003F4EE0"/>
    <w:rsid w:val="003F5337"/>
    <w:rsid w:val="003F72D6"/>
    <w:rsid w:val="00400530"/>
    <w:rsid w:val="0040056D"/>
    <w:rsid w:val="0040074B"/>
    <w:rsid w:val="00400C46"/>
    <w:rsid w:val="0040149C"/>
    <w:rsid w:val="00401FCF"/>
    <w:rsid w:val="00402061"/>
    <w:rsid w:val="004020E2"/>
    <w:rsid w:val="00402153"/>
    <w:rsid w:val="00402CC7"/>
    <w:rsid w:val="00402DCB"/>
    <w:rsid w:val="00402FC1"/>
    <w:rsid w:val="0040791A"/>
    <w:rsid w:val="004108B5"/>
    <w:rsid w:val="00414E0E"/>
    <w:rsid w:val="00414FEC"/>
    <w:rsid w:val="00415DFB"/>
    <w:rsid w:val="00417576"/>
    <w:rsid w:val="00421D43"/>
    <w:rsid w:val="00423167"/>
    <w:rsid w:val="00425082"/>
    <w:rsid w:val="00426611"/>
    <w:rsid w:val="00427D78"/>
    <w:rsid w:val="00431364"/>
    <w:rsid w:val="00431DEB"/>
    <w:rsid w:val="004320AD"/>
    <w:rsid w:val="004322CE"/>
    <w:rsid w:val="00432760"/>
    <w:rsid w:val="00433113"/>
    <w:rsid w:val="004337CC"/>
    <w:rsid w:val="0043425E"/>
    <w:rsid w:val="00434FBB"/>
    <w:rsid w:val="00435004"/>
    <w:rsid w:val="0043593C"/>
    <w:rsid w:val="00436C1F"/>
    <w:rsid w:val="00436C88"/>
    <w:rsid w:val="00436E41"/>
    <w:rsid w:val="00440A06"/>
    <w:rsid w:val="00441773"/>
    <w:rsid w:val="004417EC"/>
    <w:rsid w:val="004419F3"/>
    <w:rsid w:val="004427DA"/>
    <w:rsid w:val="00443929"/>
    <w:rsid w:val="00443B2E"/>
    <w:rsid w:val="00443BE2"/>
    <w:rsid w:val="00443DF8"/>
    <w:rsid w:val="0044458C"/>
    <w:rsid w:val="004445A3"/>
    <w:rsid w:val="004449FA"/>
    <w:rsid w:val="00446B29"/>
    <w:rsid w:val="00447E50"/>
    <w:rsid w:val="004507F3"/>
    <w:rsid w:val="004509A2"/>
    <w:rsid w:val="00451F66"/>
    <w:rsid w:val="00453A8C"/>
    <w:rsid w:val="00453F9A"/>
    <w:rsid w:val="00454191"/>
    <w:rsid w:val="00454CD6"/>
    <w:rsid w:val="00456C3F"/>
    <w:rsid w:val="00460E96"/>
    <w:rsid w:val="00461313"/>
    <w:rsid w:val="0046190B"/>
    <w:rsid w:val="00462162"/>
    <w:rsid w:val="0046358A"/>
    <w:rsid w:val="004637AE"/>
    <w:rsid w:val="00465182"/>
    <w:rsid w:val="0046554C"/>
    <w:rsid w:val="004665C2"/>
    <w:rsid w:val="004666E7"/>
    <w:rsid w:val="004707D9"/>
    <w:rsid w:val="00471E91"/>
    <w:rsid w:val="00472082"/>
    <w:rsid w:val="0047319F"/>
    <w:rsid w:val="0047320B"/>
    <w:rsid w:val="004736E6"/>
    <w:rsid w:val="00473DD4"/>
    <w:rsid w:val="004743F9"/>
    <w:rsid w:val="00474415"/>
    <w:rsid w:val="00474675"/>
    <w:rsid w:val="0047470C"/>
    <w:rsid w:val="0047784E"/>
    <w:rsid w:val="00480769"/>
    <w:rsid w:val="00482972"/>
    <w:rsid w:val="004833EC"/>
    <w:rsid w:val="0048410E"/>
    <w:rsid w:val="0048474F"/>
    <w:rsid w:val="004859E5"/>
    <w:rsid w:val="00485D44"/>
    <w:rsid w:val="00485F0A"/>
    <w:rsid w:val="004868B3"/>
    <w:rsid w:val="0048722C"/>
    <w:rsid w:val="00487B76"/>
    <w:rsid w:val="00487BB5"/>
    <w:rsid w:val="00487D37"/>
    <w:rsid w:val="004902FC"/>
    <w:rsid w:val="00492FFC"/>
    <w:rsid w:val="004949E2"/>
    <w:rsid w:val="00494A0E"/>
    <w:rsid w:val="00494EF4"/>
    <w:rsid w:val="00495828"/>
    <w:rsid w:val="00496A80"/>
    <w:rsid w:val="00497DFE"/>
    <w:rsid w:val="004A061F"/>
    <w:rsid w:val="004A08AE"/>
    <w:rsid w:val="004A17F8"/>
    <w:rsid w:val="004A273D"/>
    <w:rsid w:val="004A34FD"/>
    <w:rsid w:val="004A35F9"/>
    <w:rsid w:val="004A39BA"/>
    <w:rsid w:val="004A5EBB"/>
    <w:rsid w:val="004A6BCE"/>
    <w:rsid w:val="004A72F5"/>
    <w:rsid w:val="004A7B79"/>
    <w:rsid w:val="004A7BBF"/>
    <w:rsid w:val="004A7D0A"/>
    <w:rsid w:val="004B0925"/>
    <w:rsid w:val="004B0F11"/>
    <w:rsid w:val="004B1E17"/>
    <w:rsid w:val="004B24C1"/>
    <w:rsid w:val="004B5C64"/>
    <w:rsid w:val="004B5C8E"/>
    <w:rsid w:val="004B60C6"/>
    <w:rsid w:val="004B649A"/>
    <w:rsid w:val="004B7546"/>
    <w:rsid w:val="004B7EBA"/>
    <w:rsid w:val="004C0ED9"/>
    <w:rsid w:val="004C0F98"/>
    <w:rsid w:val="004C292F"/>
    <w:rsid w:val="004C2D30"/>
    <w:rsid w:val="004C3969"/>
    <w:rsid w:val="004C4911"/>
    <w:rsid w:val="004C5A44"/>
    <w:rsid w:val="004C6797"/>
    <w:rsid w:val="004C72FE"/>
    <w:rsid w:val="004C791F"/>
    <w:rsid w:val="004D0656"/>
    <w:rsid w:val="004D101E"/>
    <w:rsid w:val="004D10D2"/>
    <w:rsid w:val="004D35C6"/>
    <w:rsid w:val="004D3BED"/>
    <w:rsid w:val="004D4BC1"/>
    <w:rsid w:val="004D50EA"/>
    <w:rsid w:val="004D7196"/>
    <w:rsid w:val="004D78FC"/>
    <w:rsid w:val="004D7B3D"/>
    <w:rsid w:val="004D7DF4"/>
    <w:rsid w:val="004E0637"/>
    <w:rsid w:val="004E13A1"/>
    <w:rsid w:val="004E1AB3"/>
    <w:rsid w:val="004E1AF0"/>
    <w:rsid w:val="004E1B05"/>
    <w:rsid w:val="004E23AE"/>
    <w:rsid w:val="004E3BE9"/>
    <w:rsid w:val="004E3FB4"/>
    <w:rsid w:val="004E429F"/>
    <w:rsid w:val="004E575C"/>
    <w:rsid w:val="004E5DFE"/>
    <w:rsid w:val="004E74C5"/>
    <w:rsid w:val="004E7557"/>
    <w:rsid w:val="004F09A9"/>
    <w:rsid w:val="004F0BA3"/>
    <w:rsid w:val="004F0D9D"/>
    <w:rsid w:val="004F1B0B"/>
    <w:rsid w:val="004F269A"/>
    <w:rsid w:val="004F31B1"/>
    <w:rsid w:val="004F36C4"/>
    <w:rsid w:val="004F3BC6"/>
    <w:rsid w:val="004F4243"/>
    <w:rsid w:val="004F49A7"/>
    <w:rsid w:val="004F5111"/>
    <w:rsid w:val="005017DB"/>
    <w:rsid w:val="00501C85"/>
    <w:rsid w:val="00502B95"/>
    <w:rsid w:val="0050417D"/>
    <w:rsid w:val="00505799"/>
    <w:rsid w:val="00507034"/>
    <w:rsid w:val="005079F9"/>
    <w:rsid w:val="00510280"/>
    <w:rsid w:val="005106F9"/>
    <w:rsid w:val="00510DA5"/>
    <w:rsid w:val="00511E47"/>
    <w:rsid w:val="00512453"/>
    <w:rsid w:val="005136E1"/>
    <w:rsid w:val="00513D73"/>
    <w:rsid w:val="00514195"/>
    <w:rsid w:val="00514A43"/>
    <w:rsid w:val="00515287"/>
    <w:rsid w:val="005174E5"/>
    <w:rsid w:val="0051776A"/>
    <w:rsid w:val="00517CB6"/>
    <w:rsid w:val="00520053"/>
    <w:rsid w:val="00520EBF"/>
    <w:rsid w:val="005219E3"/>
    <w:rsid w:val="00522237"/>
    <w:rsid w:val="0052223B"/>
    <w:rsid w:val="00522393"/>
    <w:rsid w:val="00522620"/>
    <w:rsid w:val="00523FF7"/>
    <w:rsid w:val="00525656"/>
    <w:rsid w:val="005263A4"/>
    <w:rsid w:val="0052645D"/>
    <w:rsid w:val="00526C0A"/>
    <w:rsid w:val="00526FC6"/>
    <w:rsid w:val="005271C8"/>
    <w:rsid w:val="00530AC3"/>
    <w:rsid w:val="00532A0D"/>
    <w:rsid w:val="0053430F"/>
    <w:rsid w:val="00534874"/>
    <w:rsid w:val="00534C02"/>
    <w:rsid w:val="00534E12"/>
    <w:rsid w:val="00535065"/>
    <w:rsid w:val="005352B7"/>
    <w:rsid w:val="00535793"/>
    <w:rsid w:val="00536C76"/>
    <w:rsid w:val="00537C1D"/>
    <w:rsid w:val="00540A52"/>
    <w:rsid w:val="00540F67"/>
    <w:rsid w:val="005418D8"/>
    <w:rsid w:val="00541E9C"/>
    <w:rsid w:val="0054264B"/>
    <w:rsid w:val="00543014"/>
    <w:rsid w:val="00543786"/>
    <w:rsid w:val="00543C1E"/>
    <w:rsid w:val="005444DB"/>
    <w:rsid w:val="00544E84"/>
    <w:rsid w:val="005454FD"/>
    <w:rsid w:val="00546178"/>
    <w:rsid w:val="005471D4"/>
    <w:rsid w:val="00552D33"/>
    <w:rsid w:val="00552DFA"/>
    <w:rsid w:val="00553041"/>
    <w:rsid w:val="005533D7"/>
    <w:rsid w:val="00554154"/>
    <w:rsid w:val="005546CE"/>
    <w:rsid w:val="005550F8"/>
    <w:rsid w:val="00556DE9"/>
    <w:rsid w:val="00557525"/>
    <w:rsid w:val="005578E3"/>
    <w:rsid w:val="00557B24"/>
    <w:rsid w:val="00560253"/>
    <w:rsid w:val="005631A2"/>
    <w:rsid w:val="005667E2"/>
    <w:rsid w:val="005672B3"/>
    <w:rsid w:val="0056755C"/>
    <w:rsid w:val="005677BC"/>
    <w:rsid w:val="005703DE"/>
    <w:rsid w:val="005711B0"/>
    <w:rsid w:val="005729A5"/>
    <w:rsid w:val="0057310F"/>
    <w:rsid w:val="00574627"/>
    <w:rsid w:val="005755C8"/>
    <w:rsid w:val="00576E19"/>
    <w:rsid w:val="00581A76"/>
    <w:rsid w:val="00582D3F"/>
    <w:rsid w:val="00582D4A"/>
    <w:rsid w:val="00582FC3"/>
    <w:rsid w:val="0058329C"/>
    <w:rsid w:val="00584592"/>
    <w:rsid w:val="0058459F"/>
    <w:rsid w:val="0058464E"/>
    <w:rsid w:val="00584D1A"/>
    <w:rsid w:val="00585ABD"/>
    <w:rsid w:val="005866F9"/>
    <w:rsid w:val="00586D66"/>
    <w:rsid w:val="0058752B"/>
    <w:rsid w:val="00587909"/>
    <w:rsid w:val="005918C7"/>
    <w:rsid w:val="00593225"/>
    <w:rsid w:val="0059656B"/>
    <w:rsid w:val="00596838"/>
    <w:rsid w:val="00596A41"/>
    <w:rsid w:val="00597C3C"/>
    <w:rsid w:val="00597E39"/>
    <w:rsid w:val="00597FFD"/>
    <w:rsid w:val="005A01CB"/>
    <w:rsid w:val="005A21F2"/>
    <w:rsid w:val="005A22F4"/>
    <w:rsid w:val="005A2889"/>
    <w:rsid w:val="005A401A"/>
    <w:rsid w:val="005A4621"/>
    <w:rsid w:val="005A58FF"/>
    <w:rsid w:val="005A5EAF"/>
    <w:rsid w:val="005A64C0"/>
    <w:rsid w:val="005A72C9"/>
    <w:rsid w:val="005A7E66"/>
    <w:rsid w:val="005B1742"/>
    <w:rsid w:val="005B2DF3"/>
    <w:rsid w:val="005B3C11"/>
    <w:rsid w:val="005B5742"/>
    <w:rsid w:val="005B5EED"/>
    <w:rsid w:val="005B6D98"/>
    <w:rsid w:val="005B6E35"/>
    <w:rsid w:val="005B6F17"/>
    <w:rsid w:val="005B7467"/>
    <w:rsid w:val="005B7AE7"/>
    <w:rsid w:val="005C0409"/>
    <w:rsid w:val="005C0C74"/>
    <w:rsid w:val="005C1C28"/>
    <w:rsid w:val="005C2A96"/>
    <w:rsid w:val="005C3454"/>
    <w:rsid w:val="005C4762"/>
    <w:rsid w:val="005C6261"/>
    <w:rsid w:val="005C6DB0"/>
    <w:rsid w:val="005C6DB5"/>
    <w:rsid w:val="005C747D"/>
    <w:rsid w:val="005C7A98"/>
    <w:rsid w:val="005D0B0B"/>
    <w:rsid w:val="005D2A13"/>
    <w:rsid w:val="005D474C"/>
    <w:rsid w:val="005D5336"/>
    <w:rsid w:val="005D5923"/>
    <w:rsid w:val="005D64E4"/>
    <w:rsid w:val="005D691C"/>
    <w:rsid w:val="005D6F2F"/>
    <w:rsid w:val="005E04BE"/>
    <w:rsid w:val="005E1302"/>
    <w:rsid w:val="005E19E7"/>
    <w:rsid w:val="005E2D2E"/>
    <w:rsid w:val="005E3B2E"/>
    <w:rsid w:val="005E3C5D"/>
    <w:rsid w:val="005E3CD5"/>
    <w:rsid w:val="005E3D3A"/>
    <w:rsid w:val="005E4924"/>
    <w:rsid w:val="005E57C3"/>
    <w:rsid w:val="005E6572"/>
    <w:rsid w:val="005F0DB8"/>
    <w:rsid w:val="005F0F92"/>
    <w:rsid w:val="005F11CE"/>
    <w:rsid w:val="005F2F70"/>
    <w:rsid w:val="005F3221"/>
    <w:rsid w:val="005F3265"/>
    <w:rsid w:val="005F5E1D"/>
    <w:rsid w:val="005F63F3"/>
    <w:rsid w:val="005F6F38"/>
    <w:rsid w:val="005F75AD"/>
    <w:rsid w:val="006003FC"/>
    <w:rsid w:val="00600F6F"/>
    <w:rsid w:val="00601066"/>
    <w:rsid w:val="006011AC"/>
    <w:rsid w:val="00601590"/>
    <w:rsid w:val="00603977"/>
    <w:rsid w:val="00603D59"/>
    <w:rsid w:val="006040CF"/>
    <w:rsid w:val="00604A4E"/>
    <w:rsid w:val="00604C0D"/>
    <w:rsid w:val="00605067"/>
    <w:rsid w:val="00605469"/>
    <w:rsid w:val="006059CE"/>
    <w:rsid w:val="006069D2"/>
    <w:rsid w:val="00606AF6"/>
    <w:rsid w:val="00606B7C"/>
    <w:rsid w:val="00606C46"/>
    <w:rsid w:val="006100E1"/>
    <w:rsid w:val="00610725"/>
    <w:rsid w:val="0061140F"/>
    <w:rsid w:val="006150B1"/>
    <w:rsid w:val="00615782"/>
    <w:rsid w:val="00615B88"/>
    <w:rsid w:val="00615D0B"/>
    <w:rsid w:val="00616054"/>
    <w:rsid w:val="0061716C"/>
    <w:rsid w:val="0062026D"/>
    <w:rsid w:val="006202E3"/>
    <w:rsid w:val="00620471"/>
    <w:rsid w:val="0062078D"/>
    <w:rsid w:val="00620B1E"/>
    <w:rsid w:val="00620C8C"/>
    <w:rsid w:val="00621162"/>
    <w:rsid w:val="0062151B"/>
    <w:rsid w:val="0062153E"/>
    <w:rsid w:val="006215AC"/>
    <w:rsid w:val="00622030"/>
    <w:rsid w:val="00622359"/>
    <w:rsid w:val="00622C93"/>
    <w:rsid w:val="0062345A"/>
    <w:rsid w:val="00624306"/>
    <w:rsid w:val="006243A1"/>
    <w:rsid w:val="006246E9"/>
    <w:rsid w:val="00625DCB"/>
    <w:rsid w:val="006274B3"/>
    <w:rsid w:val="0062751E"/>
    <w:rsid w:val="00627C70"/>
    <w:rsid w:val="0063074D"/>
    <w:rsid w:val="00631264"/>
    <w:rsid w:val="00632A32"/>
    <w:rsid w:val="00632E56"/>
    <w:rsid w:val="0063397C"/>
    <w:rsid w:val="006341C6"/>
    <w:rsid w:val="0063422A"/>
    <w:rsid w:val="00635866"/>
    <w:rsid w:val="00635CBA"/>
    <w:rsid w:val="00635F38"/>
    <w:rsid w:val="00636487"/>
    <w:rsid w:val="006365AB"/>
    <w:rsid w:val="00636BDA"/>
    <w:rsid w:val="00636CF2"/>
    <w:rsid w:val="00637085"/>
    <w:rsid w:val="00637BC4"/>
    <w:rsid w:val="00640116"/>
    <w:rsid w:val="00640A69"/>
    <w:rsid w:val="00641237"/>
    <w:rsid w:val="00641BA9"/>
    <w:rsid w:val="00642648"/>
    <w:rsid w:val="0064338B"/>
    <w:rsid w:val="00643465"/>
    <w:rsid w:val="0064382C"/>
    <w:rsid w:val="00645FD6"/>
    <w:rsid w:val="00646542"/>
    <w:rsid w:val="006469DC"/>
    <w:rsid w:val="00646CD7"/>
    <w:rsid w:val="006470B8"/>
    <w:rsid w:val="00647316"/>
    <w:rsid w:val="006504F4"/>
    <w:rsid w:val="00651071"/>
    <w:rsid w:val="006518C8"/>
    <w:rsid w:val="00651B49"/>
    <w:rsid w:val="006521E4"/>
    <w:rsid w:val="006521FC"/>
    <w:rsid w:val="00652C70"/>
    <w:rsid w:val="00653BBE"/>
    <w:rsid w:val="00654BC9"/>
    <w:rsid w:val="006552FD"/>
    <w:rsid w:val="0065552A"/>
    <w:rsid w:val="00655720"/>
    <w:rsid w:val="006564E7"/>
    <w:rsid w:val="0065683A"/>
    <w:rsid w:val="00656FFE"/>
    <w:rsid w:val="0066079D"/>
    <w:rsid w:val="00661069"/>
    <w:rsid w:val="006612FA"/>
    <w:rsid w:val="00662D88"/>
    <w:rsid w:val="00663AB5"/>
    <w:rsid w:val="00663AF3"/>
    <w:rsid w:val="00665224"/>
    <w:rsid w:val="006653EE"/>
    <w:rsid w:val="0066558C"/>
    <w:rsid w:val="00666B6C"/>
    <w:rsid w:val="006678F5"/>
    <w:rsid w:val="00670298"/>
    <w:rsid w:val="006702C3"/>
    <w:rsid w:val="006712D0"/>
    <w:rsid w:val="0067162B"/>
    <w:rsid w:val="00671F55"/>
    <w:rsid w:val="00673276"/>
    <w:rsid w:val="00673847"/>
    <w:rsid w:val="00673FF1"/>
    <w:rsid w:val="00674DB8"/>
    <w:rsid w:val="00674EE9"/>
    <w:rsid w:val="006805B0"/>
    <w:rsid w:val="00680955"/>
    <w:rsid w:val="006822C7"/>
    <w:rsid w:val="0068244A"/>
    <w:rsid w:val="00682682"/>
    <w:rsid w:val="00682702"/>
    <w:rsid w:val="00683703"/>
    <w:rsid w:val="00685E1E"/>
    <w:rsid w:val="00686676"/>
    <w:rsid w:val="00686C0C"/>
    <w:rsid w:val="00686CA7"/>
    <w:rsid w:val="006900DB"/>
    <w:rsid w:val="00690564"/>
    <w:rsid w:val="00690D5C"/>
    <w:rsid w:val="00692368"/>
    <w:rsid w:val="006955A1"/>
    <w:rsid w:val="00695A19"/>
    <w:rsid w:val="00696395"/>
    <w:rsid w:val="00696945"/>
    <w:rsid w:val="006A19DE"/>
    <w:rsid w:val="006A22ED"/>
    <w:rsid w:val="006A2EBC"/>
    <w:rsid w:val="006A32FA"/>
    <w:rsid w:val="006A345A"/>
    <w:rsid w:val="006A5B10"/>
    <w:rsid w:val="006A5EA0"/>
    <w:rsid w:val="006A783B"/>
    <w:rsid w:val="006A7B33"/>
    <w:rsid w:val="006B064F"/>
    <w:rsid w:val="006B0E79"/>
    <w:rsid w:val="006B3702"/>
    <w:rsid w:val="006B3A8B"/>
    <w:rsid w:val="006B41DA"/>
    <w:rsid w:val="006B4707"/>
    <w:rsid w:val="006B4E13"/>
    <w:rsid w:val="006B6214"/>
    <w:rsid w:val="006B637D"/>
    <w:rsid w:val="006B680F"/>
    <w:rsid w:val="006B7343"/>
    <w:rsid w:val="006B754A"/>
    <w:rsid w:val="006B75DD"/>
    <w:rsid w:val="006C12F3"/>
    <w:rsid w:val="006C195E"/>
    <w:rsid w:val="006C1C22"/>
    <w:rsid w:val="006C2460"/>
    <w:rsid w:val="006C2964"/>
    <w:rsid w:val="006C336C"/>
    <w:rsid w:val="006C4644"/>
    <w:rsid w:val="006C48A7"/>
    <w:rsid w:val="006C53CA"/>
    <w:rsid w:val="006C67E0"/>
    <w:rsid w:val="006C6C9E"/>
    <w:rsid w:val="006C75D4"/>
    <w:rsid w:val="006C79B0"/>
    <w:rsid w:val="006C7ABA"/>
    <w:rsid w:val="006D0D60"/>
    <w:rsid w:val="006D0FC7"/>
    <w:rsid w:val="006D1122"/>
    <w:rsid w:val="006D16C3"/>
    <w:rsid w:val="006D1FD0"/>
    <w:rsid w:val="006D34D5"/>
    <w:rsid w:val="006D3C00"/>
    <w:rsid w:val="006D46D4"/>
    <w:rsid w:val="006D4B34"/>
    <w:rsid w:val="006D5018"/>
    <w:rsid w:val="006D50AC"/>
    <w:rsid w:val="006D773D"/>
    <w:rsid w:val="006D7A60"/>
    <w:rsid w:val="006D7EA0"/>
    <w:rsid w:val="006E3508"/>
    <w:rsid w:val="006E3675"/>
    <w:rsid w:val="006E379C"/>
    <w:rsid w:val="006E3B51"/>
    <w:rsid w:val="006E40B8"/>
    <w:rsid w:val="006E43AF"/>
    <w:rsid w:val="006E4A7F"/>
    <w:rsid w:val="006E5270"/>
    <w:rsid w:val="006E5407"/>
    <w:rsid w:val="006E63FD"/>
    <w:rsid w:val="006E6AA7"/>
    <w:rsid w:val="006E6BEC"/>
    <w:rsid w:val="006F0595"/>
    <w:rsid w:val="006F0652"/>
    <w:rsid w:val="006F066B"/>
    <w:rsid w:val="006F0DB1"/>
    <w:rsid w:val="006F10E8"/>
    <w:rsid w:val="006F134A"/>
    <w:rsid w:val="006F19E4"/>
    <w:rsid w:val="006F24A8"/>
    <w:rsid w:val="006F2B05"/>
    <w:rsid w:val="006F326E"/>
    <w:rsid w:val="006F5637"/>
    <w:rsid w:val="006F76BE"/>
    <w:rsid w:val="007009DB"/>
    <w:rsid w:val="007049C7"/>
    <w:rsid w:val="00704A7F"/>
    <w:rsid w:val="00704DF6"/>
    <w:rsid w:val="00705684"/>
    <w:rsid w:val="0070591D"/>
    <w:rsid w:val="0070651C"/>
    <w:rsid w:val="00707391"/>
    <w:rsid w:val="007103FF"/>
    <w:rsid w:val="00710550"/>
    <w:rsid w:val="00711F6C"/>
    <w:rsid w:val="00712472"/>
    <w:rsid w:val="007132A3"/>
    <w:rsid w:val="00713C2F"/>
    <w:rsid w:val="00714A80"/>
    <w:rsid w:val="00714B20"/>
    <w:rsid w:val="00716421"/>
    <w:rsid w:val="0071647D"/>
    <w:rsid w:val="00716CB0"/>
    <w:rsid w:val="007207DE"/>
    <w:rsid w:val="007207E0"/>
    <w:rsid w:val="00720ACB"/>
    <w:rsid w:val="00722F17"/>
    <w:rsid w:val="007239CE"/>
    <w:rsid w:val="00724201"/>
    <w:rsid w:val="00724EFB"/>
    <w:rsid w:val="0072659A"/>
    <w:rsid w:val="00726A66"/>
    <w:rsid w:val="00726E4F"/>
    <w:rsid w:val="00727773"/>
    <w:rsid w:val="00727E80"/>
    <w:rsid w:val="00731A28"/>
    <w:rsid w:val="007328A5"/>
    <w:rsid w:val="00732933"/>
    <w:rsid w:val="0073340C"/>
    <w:rsid w:val="00735550"/>
    <w:rsid w:val="00735605"/>
    <w:rsid w:val="0073590F"/>
    <w:rsid w:val="0073740C"/>
    <w:rsid w:val="007376F9"/>
    <w:rsid w:val="0074163D"/>
    <w:rsid w:val="007416EB"/>
    <w:rsid w:val="007419C3"/>
    <w:rsid w:val="00742CBE"/>
    <w:rsid w:val="00744632"/>
    <w:rsid w:val="00744ADE"/>
    <w:rsid w:val="007467A7"/>
    <w:rsid w:val="007469DD"/>
    <w:rsid w:val="00746D1D"/>
    <w:rsid w:val="00746FCE"/>
    <w:rsid w:val="0074741B"/>
    <w:rsid w:val="0074759E"/>
    <w:rsid w:val="007478EA"/>
    <w:rsid w:val="007514E5"/>
    <w:rsid w:val="00752CDD"/>
    <w:rsid w:val="00753A68"/>
    <w:rsid w:val="0075404F"/>
    <w:rsid w:val="0075415C"/>
    <w:rsid w:val="0075456E"/>
    <w:rsid w:val="00756539"/>
    <w:rsid w:val="007568F0"/>
    <w:rsid w:val="00757213"/>
    <w:rsid w:val="007572A1"/>
    <w:rsid w:val="0076005D"/>
    <w:rsid w:val="00760945"/>
    <w:rsid w:val="007616C1"/>
    <w:rsid w:val="007632E7"/>
    <w:rsid w:val="00763502"/>
    <w:rsid w:val="00765526"/>
    <w:rsid w:val="00765F08"/>
    <w:rsid w:val="0076688B"/>
    <w:rsid w:val="00766C23"/>
    <w:rsid w:val="007670AA"/>
    <w:rsid w:val="00770708"/>
    <w:rsid w:val="00770F70"/>
    <w:rsid w:val="00772B0C"/>
    <w:rsid w:val="00773A78"/>
    <w:rsid w:val="0077446E"/>
    <w:rsid w:val="00774F86"/>
    <w:rsid w:val="007756A7"/>
    <w:rsid w:val="0077572A"/>
    <w:rsid w:val="007768AB"/>
    <w:rsid w:val="00776BC7"/>
    <w:rsid w:val="00776DDC"/>
    <w:rsid w:val="007773BB"/>
    <w:rsid w:val="0078003D"/>
    <w:rsid w:val="00780089"/>
    <w:rsid w:val="00780732"/>
    <w:rsid w:val="0078094B"/>
    <w:rsid w:val="007810F0"/>
    <w:rsid w:val="00782D93"/>
    <w:rsid w:val="007831D7"/>
    <w:rsid w:val="00783C0E"/>
    <w:rsid w:val="00783ED0"/>
    <w:rsid w:val="00784C5E"/>
    <w:rsid w:val="00785812"/>
    <w:rsid w:val="00785A33"/>
    <w:rsid w:val="00786C80"/>
    <w:rsid w:val="00790CD8"/>
    <w:rsid w:val="007913AB"/>
    <w:rsid w:val="007914F7"/>
    <w:rsid w:val="00791FB1"/>
    <w:rsid w:val="007932AE"/>
    <w:rsid w:val="007943D4"/>
    <w:rsid w:val="00794935"/>
    <w:rsid w:val="00795080"/>
    <w:rsid w:val="007953E3"/>
    <w:rsid w:val="00795796"/>
    <w:rsid w:val="00795A64"/>
    <w:rsid w:val="00796150"/>
    <w:rsid w:val="00796814"/>
    <w:rsid w:val="007A1D69"/>
    <w:rsid w:val="007A2253"/>
    <w:rsid w:val="007A2578"/>
    <w:rsid w:val="007A2A78"/>
    <w:rsid w:val="007A2B08"/>
    <w:rsid w:val="007A574E"/>
    <w:rsid w:val="007A5C85"/>
    <w:rsid w:val="007B0DA6"/>
    <w:rsid w:val="007B0DFC"/>
    <w:rsid w:val="007B1625"/>
    <w:rsid w:val="007B187F"/>
    <w:rsid w:val="007B1EB6"/>
    <w:rsid w:val="007B2284"/>
    <w:rsid w:val="007B2285"/>
    <w:rsid w:val="007B318F"/>
    <w:rsid w:val="007B32B0"/>
    <w:rsid w:val="007B431D"/>
    <w:rsid w:val="007B468C"/>
    <w:rsid w:val="007B50DE"/>
    <w:rsid w:val="007B56AE"/>
    <w:rsid w:val="007B58FF"/>
    <w:rsid w:val="007B5A08"/>
    <w:rsid w:val="007B6781"/>
    <w:rsid w:val="007B69C9"/>
    <w:rsid w:val="007B706E"/>
    <w:rsid w:val="007B71EB"/>
    <w:rsid w:val="007B7FA3"/>
    <w:rsid w:val="007C0C2C"/>
    <w:rsid w:val="007C0C6C"/>
    <w:rsid w:val="007C0DB3"/>
    <w:rsid w:val="007C0FB5"/>
    <w:rsid w:val="007C2BA3"/>
    <w:rsid w:val="007C2E0E"/>
    <w:rsid w:val="007C38D8"/>
    <w:rsid w:val="007C38FF"/>
    <w:rsid w:val="007C42AF"/>
    <w:rsid w:val="007C4D25"/>
    <w:rsid w:val="007C4E15"/>
    <w:rsid w:val="007C509E"/>
    <w:rsid w:val="007C54DB"/>
    <w:rsid w:val="007C5CAE"/>
    <w:rsid w:val="007C6205"/>
    <w:rsid w:val="007C686A"/>
    <w:rsid w:val="007C728E"/>
    <w:rsid w:val="007C7675"/>
    <w:rsid w:val="007D05E2"/>
    <w:rsid w:val="007D1E2D"/>
    <w:rsid w:val="007D1ECB"/>
    <w:rsid w:val="007D2379"/>
    <w:rsid w:val="007D28B2"/>
    <w:rsid w:val="007D2C53"/>
    <w:rsid w:val="007D2D39"/>
    <w:rsid w:val="007D3D60"/>
    <w:rsid w:val="007D4024"/>
    <w:rsid w:val="007D445F"/>
    <w:rsid w:val="007D4985"/>
    <w:rsid w:val="007D6A7C"/>
    <w:rsid w:val="007D7B1B"/>
    <w:rsid w:val="007E0FEC"/>
    <w:rsid w:val="007E1980"/>
    <w:rsid w:val="007E1BDD"/>
    <w:rsid w:val="007E241C"/>
    <w:rsid w:val="007E2BDB"/>
    <w:rsid w:val="007E3366"/>
    <w:rsid w:val="007E4B76"/>
    <w:rsid w:val="007E5EA8"/>
    <w:rsid w:val="007E6D5C"/>
    <w:rsid w:val="007E7A6C"/>
    <w:rsid w:val="007F0CF1"/>
    <w:rsid w:val="007F12A5"/>
    <w:rsid w:val="007F2953"/>
    <w:rsid w:val="007F4CF1"/>
    <w:rsid w:val="007F4D9A"/>
    <w:rsid w:val="007F62D9"/>
    <w:rsid w:val="007F6360"/>
    <w:rsid w:val="007F65D4"/>
    <w:rsid w:val="007F66FE"/>
    <w:rsid w:val="007F6D23"/>
    <w:rsid w:val="007F737F"/>
    <w:rsid w:val="007F758D"/>
    <w:rsid w:val="007F7D52"/>
    <w:rsid w:val="007F7F4C"/>
    <w:rsid w:val="008026D4"/>
    <w:rsid w:val="008030D9"/>
    <w:rsid w:val="0080386C"/>
    <w:rsid w:val="008041EA"/>
    <w:rsid w:val="00805829"/>
    <w:rsid w:val="0080654C"/>
    <w:rsid w:val="008066F9"/>
    <w:rsid w:val="008071C6"/>
    <w:rsid w:val="0081133E"/>
    <w:rsid w:val="00811E44"/>
    <w:rsid w:val="00814760"/>
    <w:rsid w:val="008173B8"/>
    <w:rsid w:val="00817A00"/>
    <w:rsid w:val="00817D99"/>
    <w:rsid w:val="00820C9B"/>
    <w:rsid w:val="00820CCE"/>
    <w:rsid w:val="00821A8C"/>
    <w:rsid w:val="008233EF"/>
    <w:rsid w:val="00823A61"/>
    <w:rsid w:val="00823EC9"/>
    <w:rsid w:val="00825D2A"/>
    <w:rsid w:val="00825EF1"/>
    <w:rsid w:val="00827D6D"/>
    <w:rsid w:val="008303AD"/>
    <w:rsid w:val="00830599"/>
    <w:rsid w:val="00830BC2"/>
    <w:rsid w:val="00832C19"/>
    <w:rsid w:val="008353C6"/>
    <w:rsid w:val="008353F9"/>
    <w:rsid w:val="00835DB3"/>
    <w:rsid w:val="0083617B"/>
    <w:rsid w:val="00836960"/>
    <w:rsid w:val="008371BD"/>
    <w:rsid w:val="0083732A"/>
    <w:rsid w:val="00840812"/>
    <w:rsid w:val="00842201"/>
    <w:rsid w:val="008437ED"/>
    <w:rsid w:val="00845DC8"/>
    <w:rsid w:val="00846BBC"/>
    <w:rsid w:val="00846C7A"/>
    <w:rsid w:val="008504A8"/>
    <w:rsid w:val="00850EA1"/>
    <w:rsid w:val="00851F76"/>
    <w:rsid w:val="00852673"/>
    <w:rsid w:val="0085282E"/>
    <w:rsid w:val="008532B8"/>
    <w:rsid w:val="00854E4D"/>
    <w:rsid w:val="00855459"/>
    <w:rsid w:val="00856687"/>
    <w:rsid w:val="0085740A"/>
    <w:rsid w:val="00857C57"/>
    <w:rsid w:val="00860E18"/>
    <w:rsid w:val="00861189"/>
    <w:rsid w:val="008619E4"/>
    <w:rsid w:val="00861D8B"/>
    <w:rsid w:val="008620B6"/>
    <w:rsid w:val="0086339B"/>
    <w:rsid w:val="00863797"/>
    <w:rsid w:val="00863993"/>
    <w:rsid w:val="008643A2"/>
    <w:rsid w:val="0086461B"/>
    <w:rsid w:val="00864C62"/>
    <w:rsid w:val="00864D3F"/>
    <w:rsid w:val="008703EB"/>
    <w:rsid w:val="00871509"/>
    <w:rsid w:val="0087198C"/>
    <w:rsid w:val="0087231D"/>
    <w:rsid w:val="00872A71"/>
    <w:rsid w:val="00872C1F"/>
    <w:rsid w:val="008733C6"/>
    <w:rsid w:val="00873B42"/>
    <w:rsid w:val="00874EC1"/>
    <w:rsid w:val="00875D6B"/>
    <w:rsid w:val="00875DF4"/>
    <w:rsid w:val="00877BBE"/>
    <w:rsid w:val="0088048D"/>
    <w:rsid w:val="00880FDA"/>
    <w:rsid w:val="00881317"/>
    <w:rsid w:val="008815AB"/>
    <w:rsid w:val="00883136"/>
    <w:rsid w:val="00883A9D"/>
    <w:rsid w:val="00884736"/>
    <w:rsid w:val="008856D8"/>
    <w:rsid w:val="0088586D"/>
    <w:rsid w:val="0088640F"/>
    <w:rsid w:val="00887140"/>
    <w:rsid w:val="00887A83"/>
    <w:rsid w:val="008902B9"/>
    <w:rsid w:val="008902E4"/>
    <w:rsid w:val="00890400"/>
    <w:rsid w:val="008907BE"/>
    <w:rsid w:val="008916CB"/>
    <w:rsid w:val="00891ADA"/>
    <w:rsid w:val="008929E6"/>
    <w:rsid w:val="00892E82"/>
    <w:rsid w:val="00892FBE"/>
    <w:rsid w:val="0089464C"/>
    <w:rsid w:val="00894B7A"/>
    <w:rsid w:val="00895E8C"/>
    <w:rsid w:val="008A0560"/>
    <w:rsid w:val="008A23E6"/>
    <w:rsid w:val="008A268E"/>
    <w:rsid w:val="008A408D"/>
    <w:rsid w:val="008A477C"/>
    <w:rsid w:val="008A4B55"/>
    <w:rsid w:val="008A5787"/>
    <w:rsid w:val="008A7232"/>
    <w:rsid w:val="008A78F7"/>
    <w:rsid w:val="008B0912"/>
    <w:rsid w:val="008B0CF2"/>
    <w:rsid w:val="008B0FF4"/>
    <w:rsid w:val="008B1586"/>
    <w:rsid w:val="008B19B6"/>
    <w:rsid w:val="008B1AC5"/>
    <w:rsid w:val="008B1C2B"/>
    <w:rsid w:val="008B2943"/>
    <w:rsid w:val="008B3DB1"/>
    <w:rsid w:val="008B5B4C"/>
    <w:rsid w:val="008B6366"/>
    <w:rsid w:val="008B65B5"/>
    <w:rsid w:val="008B699B"/>
    <w:rsid w:val="008C0B06"/>
    <w:rsid w:val="008C12F8"/>
    <w:rsid w:val="008C1744"/>
    <w:rsid w:val="008C1B58"/>
    <w:rsid w:val="008C2EA8"/>
    <w:rsid w:val="008C32A8"/>
    <w:rsid w:val="008C39AE"/>
    <w:rsid w:val="008C4D66"/>
    <w:rsid w:val="008C590D"/>
    <w:rsid w:val="008C79E6"/>
    <w:rsid w:val="008C7DCF"/>
    <w:rsid w:val="008D036D"/>
    <w:rsid w:val="008D058F"/>
    <w:rsid w:val="008D0FD3"/>
    <w:rsid w:val="008D17ED"/>
    <w:rsid w:val="008D1B30"/>
    <w:rsid w:val="008D2022"/>
    <w:rsid w:val="008D2691"/>
    <w:rsid w:val="008D314B"/>
    <w:rsid w:val="008D37A0"/>
    <w:rsid w:val="008D414B"/>
    <w:rsid w:val="008D66C8"/>
    <w:rsid w:val="008D7E5B"/>
    <w:rsid w:val="008E014F"/>
    <w:rsid w:val="008E031B"/>
    <w:rsid w:val="008E052D"/>
    <w:rsid w:val="008E07F8"/>
    <w:rsid w:val="008E259D"/>
    <w:rsid w:val="008E3116"/>
    <w:rsid w:val="008E3141"/>
    <w:rsid w:val="008E5CF3"/>
    <w:rsid w:val="008E7029"/>
    <w:rsid w:val="008E7109"/>
    <w:rsid w:val="008E726E"/>
    <w:rsid w:val="008E7378"/>
    <w:rsid w:val="008E785C"/>
    <w:rsid w:val="008E7EF6"/>
    <w:rsid w:val="008F1B83"/>
    <w:rsid w:val="008F1F98"/>
    <w:rsid w:val="008F2AF0"/>
    <w:rsid w:val="008F3BA4"/>
    <w:rsid w:val="008F6506"/>
    <w:rsid w:val="008F6758"/>
    <w:rsid w:val="008F67D5"/>
    <w:rsid w:val="008F6F98"/>
    <w:rsid w:val="008F70BB"/>
    <w:rsid w:val="008F78F4"/>
    <w:rsid w:val="008F7C94"/>
    <w:rsid w:val="009000F0"/>
    <w:rsid w:val="00901268"/>
    <w:rsid w:val="009024B2"/>
    <w:rsid w:val="009035FD"/>
    <w:rsid w:val="00903CCA"/>
    <w:rsid w:val="009040DD"/>
    <w:rsid w:val="00904BAC"/>
    <w:rsid w:val="00905B47"/>
    <w:rsid w:val="0090633E"/>
    <w:rsid w:val="00907010"/>
    <w:rsid w:val="00907F4B"/>
    <w:rsid w:val="00910059"/>
    <w:rsid w:val="00910B35"/>
    <w:rsid w:val="00910FFD"/>
    <w:rsid w:val="009119BC"/>
    <w:rsid w:val="00912676"/>
    <w:rsid w:val="0091307E"/>
    <w:rsid w:val="0091331C"/>
    <w:rsid w:val="00914507"/>
    <w:rsid w:val="009148EA"/>
    <w:rsid w:val="00914D97"/>
    <w:rsid w:val="00915D6C"/>
    <w:rsid w:val="009163BF"/>
    <w:rsid w:val="009166ED"/>
    <w:rsid w:val="00916A18"/>
    <w:rsid w:val="00917683"/>
    <w:rsid w:val="00920229"/>
    <w:rsid w:val="00921287"/>
    <w:rsid w:val="00922F54"/>
    <w:rsid w:val="00923242"/>
    <w:rsid w:val="009252AF"/>
    <w:rsid w:val="00925D85"/>
    <w:rsid w:val="00926628"/>
    <w:rsid w:val="00926BA7"/>
    <w:rsid w:val="009279DE"/>
    <w:rsid w:val="00927AFF"/>
    <w:rsid w:val="00930116"/>
    <w:rsid w:val="00930BF4"/>
    <w:rsid w:val="00931A03"/>
    <w:rsid w:val="0093208E"/>
    <w:rsid w:val="00932413"/>
    <w:rsid w:val="009330FA"/>
    <w:rsid w:val="0093331E"/>
    <w:rsid w:val="009335F4"/>
    <w:rsid w:val="00933BC3"/>
    <w:rsid w:val="00934164"/>
    <w:rsid w:val="00935E6C"/>
    <w:rsid w:val="009368F9"/>
    <w:rsid w:val="00936C1D"/>
    <w:rsid w:val="00941701"/>
    <w:rsid w:val="0094212C"/>
    <w:rsid w:val="0094231B"/>
    <w:rsid w:val="009430D0"/>
    <w:rsid w:val="0094352D"/>
    <w:rsid w:val="00943783"/>
    <w:rsid w:val="009444CC"/>
    <w:rsid w:val="0094478F"/>
    <w:rsid w:val="0094484A"/>
    <w:rsid w:val="00945209"/>
    <w:rsid w:val="009452DC"/>
    <w:rsid w:val="00945D52"/>
    <w:rsid w:val="0094649F"/>
    <w:rsid w:val="00946B17"/>
    <w:rsid w:val="00951ADE"/>
    <w:rsid w:val="00953EA2"/>
    <w:rsid w:val="00954689"/>
    <w:rsid w:val="0095495A"/>
    <w:rsid w:val="00954B82"/>
    <w:rsid w:val="00954F71"/>
    <w:rsid w:val="00956786"/>
    <w:rsid w:val="00961032"/>
    <w:rsid w:val="009612A6"/>
    <w:rsid w:val="009617C9"/>
    <w:rsid w:val="00961C27"/>
    <w:rsid w:val="00961C93"/>
    <w:rsid w:val="009625D9"/>
    <w:rsid w:val="00962DE3"/>
    <w:rsid w:val="00963033"/>
    <w:rsid w:val="00963FA0"/>
    <w:rsid w:val="00965324"/>
    <w:rsid w:val="0096539B"/>
    <w:rsid w:val="00965BC8"/>
    <w:rsid w:val="00965C45"/>
    <w:rsid w:val="00966488"/>
    <w:rsid w:val="00966E29"/>
    <w:rsid w:val="00967739"/>
    <w:rsid w:val="0097091E"/>
    <w:rsid w:val="00970B12"/>
    <w:rsid w:val="00972E85"/>
    <w:rsid w:val="00972ECA"/>
    <w:rsid w:val="00975A24"/>
    <w:rsid w:val="009760D3"/>
    <w:rsid w:val="00977132"/>
    <w:rsid w:val="0098004C"/>
    <w:rsid w:val="00980CBF"/>
    <w:rsid w:val="00981A4B"/>
    <w:rsid w:val="00981C8C"/>
    <w:rsid w:val="00982501"/>
    <w:rsid w:val="0098378F"/>
    <w:rsid w:val="009839A9"/>
    <w:rsid w:val="00983E5A"/>
    <w:rsid w:val="00984706"/>
    <w:rsid w:val="00984ACD"/>
    <w:rsid w:val="0098570F"/>
    <w:rsid w:val="00986857"/>
    <w:rsid w:val="00986D0F"/>
    <w:rsid w:val="00986EF0"/>
    <w:rsid w:val="009877D3"/>
    <w:rsid w:val="00987ABB"/>
    <w:rsid w:val="00987B42"/>
    <w:rsid w:val="00987BD1"/>
    <w:rsid w:val="00987CA8"/>
    <w:rsid w:val="009901AB"/>
    <w:rsid w:val="00990AF8"/>
    <w:rsid w:val="00990C09"/>
    <w:rsid w:val="0099188A"/>
    <w:rsid w:val="00991B0C"/>
    <w:rsid w:val="00991CF9"/>
    <w:rsid w:val="00991FF3"/>
    <w:rsid w:val="00992506"/>
    <w:rsid w:val="00992AFA"/>
    <w:rsid w:val="00992DA1"/>
    <w:rsid w:val="0099391F"/>
    <w:rsid w:val="00993A3D"/>
    <w:rsid w:val="00993C81"/>
    <w:rsid w:val="00993E6F"/>
    <w:rsid w:val="00994E8F"/>
    <w:rsid w:val="009951DC"/>
    <w:rsid w:val="009959BB"/>
    <w:rsid w:val="0099612F"/>
    <w:rsid w:val="00996C88"/>
    <w:rsid w:val="00997089"/>
    <w:rsid w:val="00997158"/>
    <w:rsid w:val="0099764A"/>
    <w:rsid w:val="009A0ABE"/>
    <w:rsid w:val="009A0B2F"/>
    <w:rsid w:val="009A1A02"/>
    <w:rsid w:val="009A1F26"/>
    <w:rsid w:val="009A200D"/>
    <w:rsid w:val="009A3898"/>
    <w:rsid w:val="009A390A"/>
    <w:rsid w:val="009A3A7C"/>
    <w:rsid w:val="009A3F92"/>
    <w:rsid w:val="009A43E2"/>
    <w:rsid w:val="009A475B"/>
    <w:rsid w:val="009A5D71"/>
    <w:rsid w:val="009A5F43"/>
    <w:rsid w:val="009B0464"/>
    <w:rsid w:val="009B04B8"/>
    <w:rsid w:val="009B0BAE"/>
    <w:rsid w:val="009B11B9"/>
    <w:rsid w:val="009B173A"/>
    <w:rsid w:val="009B1AE0"/>
    <w:rsid w:val="009B1BD7"/>
    <w:rsid w:val="009B283D"/>
    <w:rsid w:val="009B2ADB"/>
    <w:rsid w:val="009B36E7"/>
    <w:rsid w:val="009B37FC"/>
    <w:rsid w:val="009B384F"/>
    <w:rsid w:val="009B3A28"/>
    <w:rsid w:val="009B5945"/>
    <w:rsid w:val="009B603A"/>
    <w:rsid w:val="009B61D3"/>
    <w:rsid w:val="009C013E"/>
    <w:rsid w:val="009C09E7"/>
    <w:rsid w:val="009C0DD2"/>
    <w:rsid w:val="009C16BB"/>
    <w:rsid w:val="009C1B6C"/>
    <w:rsid w:val="009C2927"/>
    <w:rsid w:val="009C2D0E"/>
    <w:rsid w:val="009C312D"/>
    <w:rsid w:val="009C3DAC"/>
    <w:rsid w:val="009C42E0"/>
    <w:rsid w:val="009C6948"/>
    <w:rsid w:val="009C6D75"/>
    <w:rsid w:val="009D16AA"/>
    <w:rsid w:val="009D1A17"/>
    <w:rsid w:val="009D1FC5"/>
    <w:rsid w:val="009D3041"/>
    <w:rsid w:val="009D3454"/>
    <w:rsid w:val="009D37AB"/>
    <w:rsid w:val="009D411F"/>
    <w:rsid w:val="009D439A"/>
    <w:rsid w:val="009D4FBE"/>
    <w:rsid w:val="009D5362"/>
    <w:rsid w:val="009D7685"/>
    <w:rsid w:val="009D7949"/>
    <w:rsid w:val="009E0032"/>
    <w:rsid w:val="009E1415"/>
    <w:rsid w:val="009E1551"/>
    <w:rsid w:val="009E2247"/>
    <w:rsid w:val="009E2E1E"/>
    <w:rsid w:val="009E47BD"/>
    <w:rsid w:val="009E5821"/>
    <w:rsid w:val="009E5B30"/>
    <w:rsid w:val="009E5C06"/>
    <w:rsid w:val="009E5C8F"/>
    <w:rsid w:val="009E6116"/>
    <w:rsid w:val="009E662E"/>
    <w:rsid w:val="009E6CE5"/>
    <w:rsid w:val="009E6FEC"/>
    <w:rsid w:val="009F0263"/>
    <w:rsid w:val="009F0828"/>
    <w:rsid w:val="009F1C7A"/>
    <w:rsid w:val="009F2225"/>
    <w:rsid w:val="009F43BF"/>
    <w:rsid w:val="009F740A"/>
    <w:rsid w:val="009F779C"/>
    <w:rsid w:val="00A003CE"/>
    <w:rsid w:val="00A00B00"/>
    <w:rsid w:val="00A01201"/>
    <w:rsid w:val="00A018B2"/>
    <w:rsid w:val="00A01FCD"/>
    <w:rsid w:val="00A01FD4"/>
    <w:rsid w:val="00A02E43"/>
    <w:rsid w:val="00A03F39"/>
    <w:rsid w:val="00A05171"/>
    <w:rsid w:val="00A05760"/>
    <w:rsid w:val="00A061D9"/>
    <w:rsid w:val="00A065F9"/>
    <w:rsid w:val="00A06750"/>
    <w:rsid w:val="00A06A5A"/>
    <w:rsid w:val="00A07AE1"/>
    <w:rsid w:val="00A07F34"/>
    <w:rsid w:val="00A10C0E"/>
    <w:rsid w:val="00A11168"/>
    <w:rsid w:val="00A11A01"/>
    <w:rsid w:val="00A12229"/>
    <w:rsid w:val="00A128D7"/>
    <w:rsid w:val="00A12DE3"/>
    <w:rsid w:val="00A13C42"/>
    <w:rsid w:val="00A15458"/>
    <w:rsid w:val="00A156E5"/>
    <w:rsid w:val="00A158E1"/>
    <w:rsid w:val="00A168D7"/>
    <w:rsid w:val="00A1739C"/>
    <w:rsid w:val="00A1752A"/>
    <w:rsid w:val="00A21EB9"/>
    <w:rsid w:val="00A22154"/>
    <w:rsid w:val="00A229D8"/>
    <w:rsid w:val="00A22C02"/>
    <w:rsid w:val="00A235D8"/>
    <w:rsid w:val="00A23E04"/>
    <w:rsid w:val="00A23FEB"/>
    <w:rsid w:val="00A24227"/>
    <w:rsid w:val="00A24590"/>
    <w:rsid w:val="00A24EA0"/>
    <w:rsid w:val="00A25295"/>
    <w:rsid w:val="00A25B29"/>
    <w:rsid w:val="00A25C38"/>
    <w:rsid w:val="00A25C64"/>
    <w:rsid w:val="00A2686F"/>
    <w:rsid w:val="00A268CE"/>
    <w:rsid w:val="00A27827"/>
    <w:rsid w:val="00A27CD6"/>
    <w:rsid w:val="00A27DBA"/>
    <w:rsid w:val="00A30F4F"/>
    <w:rsid w:val="00A3103A"/>
    <w:rsid w:val="00A31B0C"/>
    <w:rsid w:val="00A3296C"/>
    <w:rsid w:val="00A33132"/>
    <w:rsid w:val="00A350A0"/>
    <w:rsid w:val="00A35AF3"/>
    <w:rsid w:val="00A36245"/>
    <w:rsid w:val="00A36BBE"/>
    <w:rsid w:val="00A4017D"/>
    <w:rsid w:val="00A406CC"/>
    <w:rsid w:val="00A42670"/>
    <w:rsid w:val="00A4307A"/>
    <w:rsid w:val="00A4538F"/>
    <w:rsid w:val="00A4609C"/>
    <w:rsid w:val="00A46C60"/>
    <w:rsid w:val="00A4742C"/>
    <w:rsid w:val="00A47EBB"/>
    <w:rsid w:val="00A507CF"/>
    <w:rsid w:val="00A50D30"/>
    <w:rsid w:val="00A515EF"/>
    <w:rsid w:val="00A51CDD"/>
    <w:rsid w:val="00A52623"/>
    <w:rsid w:val="00A529AB"/>
    <w:rsid w:val="00A547EE"/>
    <w:rsid w:val="00A54F0A"/>
    <w:rsid w:val="00A5553D"/>
    <w:rsid w:val="00A55FB5"/>
    <w:rsid w:val="00A60470"/>
    <w:rsid w:val="00A6067C"/>
    <w:rsid w:val="00A61668"/>
    <w:rsid w:val="00A62567"/>
    <w:rsid w:val="00A626B9"/>
    <w:rsid w:val="00A628F5"/>
    <w:rsid w:val="00A6295A"/>
    <w:rsid w:val="00A63461"/>
    <w:rsid w:val="00A63569"/>
    <w:rsid w:val="00A639D5"/>
    <w:rsid w:val="00A654F7"/>
    <w:rsid w:val="00A655B0"/>
    <w:rsid w:val="00A664B2"/>
    <w:rsid w:val="00A666AC"/>
    <w:rsid w:val="00A66A6D"/>
    <w:rsid w:val="00A66AA0"/>
    <w:rsid w:val="00A670EE"/>
    <w:rsid w:val="00A6730D"/>
    <w:rsid w:val="00A71248"/>
    <w:rsid w:val="00A71625"/>
    <w:rsid w:val="00A7199C"/>
    <w:rsid w:val="00A71B9B"/>
    <w:rsid w:val="00A71C0E"/>
    <w:rsid w:val="00A71F8C"/>
    <w:rsid w:val="00A726E5"/>
    <w:rsid w:val="00A7284C"/>
    <w:rsid w:val="00A72D54"/>
    <w:rsid w:val="00A735E9"/>
    <w:rsid w:val="00A73C64"/>
    <w:rsid w:val="00A74DEC"/>
    <w:rsid w:val="00A751C7"/>
    <w:rsid w:val="00A753FA"/>
    <w:rsid w:val="00A75768"/>
    <w:rsid w:val="00A81C62"/>
    <w:rsid w:val="00A83D45"/>
    <w:rsid w:val="00A8437E"/>
    <w:rsid w:val="00A8504D"/>
    <w:rsid w:val="00A876C3"/>
    <w:rsid w:val="00A87844"/>
    <w:rsid w:val="00A90BA3"/>
    <w:rsid w:val="00A93ED8"/>
    <w:rsid w:val="00A94C72"/>
    <w:rsid w:val="00A95A38"/>
    <w:rsid w:val="00A95C65"/>
    <w:rsid w:val="00A95FF5"/>
    <w:rsid w:val="00A96D02"/>
    <w:rsid w:val="00A9781F"/>
    <w:rsid w:val="00A97AC6"/>
    <w:rsid w:val="00A97D45"/>
    <w:rsid w:val="00A97F10"/>
    <w:rsid w:val="00AA038C"/>
    <w:rsid w:val="00AA1763"/>
    <w:rsid w:val="00AA2182"/>
    <w:rsid w:val="00AA568D"/>
    <w:rsid w:val="00AA5D9E"/>
    <w:rsid w:val="00AA6F41"/>
    <w:rsid w:val="00AA7667"/>
    <w:rsid w:val="00AA7A09"/>
    <w:rsid w:val="00AA7C13"/>
    <w:rsid w:val="00AB084B"/>
    <w:rsid w:val="00AB0B87"/>
    <w:rsid w:val="00AB1115"/>
    <w:rsid w:val="00AB1223"/>
    <w:rsid w:val="00AB2370"/>
    <w:rsid w:val="00AB264A"/>
    <w:rsid w:val="00AB3398"/>
    <w:rsid w:val="00AB3B50"/>
    <w:rsid w:val="00AB5122"/>
    <w:rsid w:val="00AB6003"/>
    <w:rsid w:val="00AB6B38"/>
    <w:rsid w:val="00AB779A"/>
    <w:rsid w:val="00AB79D6"/>
    <w:rsid w:val="00AB7A46"/>
    <w:rsid w:val="00AC05B1"/>
    <w:rsid w:val="00AC13D2"/>
    <w:rsid w:val="00AC1E2B"/>
    <w:rsid w:val="00AC3B39"/>
    <w:rsid w:val="00AC4409"/>
    <w:rsid w:val="00AC472F"/>
    <w:rsid w:val="00AC5C2A"/>
    <w:rsid w:val="00AC7BF8"/>
    <w:rsid w:val="00AD12C6"/>
    <w:rsid w:val="00AD2718"/>
    <w:rsid w:val="00AD291E"/>
    <w:rsid w:val="00AD356C"/>
    <w:rsid w:val="00AD5663"/>
    <w:rsid w:val="00AD5C2B"/>
    <w:rsid w:val="00AD655D"/>
    <w:rsid w:val="00AD6F93"/>
    <w:rsid w:val="00AD70FD"/>
    <w:rsid w:val="00AE04D8"/>
    <w:rsid w:val="00AE059B"/>
    <w:rsid w:val="00AE068E"/>
    <w:rsid w:val="00AE18CE"/>
    <w:rsid w:val="00AE2914"/>
    <w:rsid w:val="00AE3AF1"/>
    <w:rsid w:val="00AE5567"/>
    <w:rsid w:val="00AE6D15"/>
    <w:rsid w:val="00AE707E"/>
    <w:rsid w:val="00AF0C0C"/>
    <w:rsid w:val="00AF0E2F"/>
    <w:rsid w:val="00AF128C"/>
    <w:rsid w:val="00AF1308"/>
    <w:rsid w:val="00AF1580"/>
    <w:rsid w:val="00AF1A2B"/>
    <w:rsid w:val="00AF2F95"/>
    <w:rsid w:val="00AF322F"/>
    <w:rsid w:val="00AF3F10"/>
    <w:rsid w:val="00AF5FF6"/>
    <w:rsid w:val="00AF6A78"/>
    <w:rsid w:val="00AF7E1F"/>
    <w:rsid w:val="00B00012"/>
    <w:rsid w:val="00B01F8C"/>
    <w:rsid w:val="00B0277F"/>
    <w:rsid w:val="00B037B4"/>
    <w:rsid w:val="00B04182"/>
    <w:rsid w:val="00B042A3"/>
    <w:rsid w:val="00B05F21"/>
    <w:rsid w:val="00B0615D"/>
    <w:rsid w:val="00B06FDD"/>
    <w:rsid w:val="00B07AE3"/>
    <w:rsid w:val="00B10FEC"/>
    <w:rsid w:val="00B11430"/>
    <w:rsid w:val="00B11C06"/>
    <w:rsid w:val="00B13F32"/>
    <w:rsid w:val="00B14A06"/>
    <w:rsid w:val="00B15983"/>
    <w:rsid w:val="00B15F60"/>
    <w:rsid w:val="00B168B9"/>
    <w:rsid w:val="00B168E5"/>
    <w:rsid w:val="00B1788B"/>
    <w:rsid w:val="00B17AA6"/>
    <w:rsid w:val="00B17B00"/>
    <w:rsid w:val="00B17EDB"/>
    <w:rsid w:val="00B2085C"/>
    <w:rsid w:val="00B21127"/>
    <w:rsid w:val="00B219A1"/>
    <w:rsid w:val="00B25E3C"/>
    <w:rsid w:val="00B26539"/>
    <w:rsid w:val="00B26FF6"/>
    <w:rsid w:val="00B273EA"/>
    <w:rsid w:val="00B30240"/>
    <w:rsid w:val="00B309EA"/>
    <w:rsid w:val="00B30C5E"/>
    <w:rsid w:val="00B30FCF"/>
    <w:rsid w:val="00B31A69"/>
    <w:rsid w:val="00B33883"/>
    <w:rsid w:val="00B3431D"/>
    <w:rsid w:val="00B353EB"/>
    <w:rsid w:val="00B40466"/>
    <w:rsid w:val="00B408AE"/>
    <w:rsid w:val="00B41626"/>
    <w:rsid w:val="00B425DB"/>
    <w:rsid w:val="00B439C4"/>
    <w:rsid w:val="00B4455E"/>
    <w:rsid w:val="00B44A62"/>
    <w:rsid w:val="00B44D74"/>
    <w:rsid w:val="00B44FD0"/>
    <w:rsid w:val="00B452F0"/>
    <w:rsid w:val="00B4535E"/>
    <w:rsid w:val="00B456CC"/>
    <w:rsid w:val="00B46A13"/>
    <w:rsid w:val="00B46EF0"/>
    <w:rsid w:val="00B50849"/>
    <w:rsid w:val="00B513B3"/>
    <w:rsid w:val="00B52635"/>
    <w:rsid w:val="00B52A8C"/>
    <w:rsid w:val="00B53554"/>
    <w:rsid w:val="00B539A2"/>
    <w:rsid w:val="00B539ED"/>
    <w:rsid w:val="00B55292"/>
    <w:rsid w:val="00B554FB"/>
    <w:rsid w:val="00B55756"/>
    <w:rsid w:val="00B55EFE"/>
    <w:rsid w:val="00B56204"/>
    <w:rsid w:val="00B562D6"/>
    <w:rsid w:val="00B56C22"/>
    <w:rsid w:val="00B624DB"/>
    <w:rsid w:val="00B62D37"/>
    <w:rsid w:val="00B63024"/>
    <w:rsid w:val="00B63138"/>
    <w:rsid w:val="00B636A8"/>
    <w:rsid w:val="00B6397E"/>
    <w:rsid w:val="00B63C67"/>
    <w:rsid w:val="00B65C6C"/>
    <w:rsid w:val="00B665C6"/>
    <w:rsid w:val="00B667D3"/>
    <w:rsid w:val="00B66B06"/>
    <w:rsid w:val="00B67D58"/>
    <w:rsid w:val="00B70830"/>
    <w:rsid w:val="00B72E63"/>
    <w:rsid w:val="00B736CE"/>
    <w:rsid w:val="00B74755"/>
    <w:rsid w:val="00B77C7E"/>
    <w:rsid w:val="00B805AF"/>
    <w:rsid w:val="00B816EA"/>
    <w:rsid w:val="00B82357"/>
    <w:rsid w:val="00B858A4"/>
    <w:rsid w:val="00B869EC"/>
    <w:rsid w:val="00B86BFA"/>
    <w:rsid w:val="00B873BF"/>
    <w:rsid w:val="00B87658"/>
    <w:rsid w:val="00B90F79"/>
    <w:rsid w:val="00B91120"/>
    <w:rsid w:val="00B931D5"/>
    <w:rsid w:val="00B9397A"/>
    <w:rsid w:val="00B93A25"/>
    <w:rsid w:val="00B94D8A"/>
    <w:rsid w:val="00B9633D"/>
    <w:rsid w:val="00B96392"/>
    <w:rsid w:val="00B97195"/>
    <w:rsid w:val="00BA0BD0"/>
    <w:rsid w:val="00BA1F45"/>
    <w:rsid w:val="00BA2784"/>
    <w:rsid w:val="00BA2EBE"/>
    <w:rsid w:val="00BA2EFE"/>
    <w:rsid w:val="00BA5E7C"/>
    <w:rsid w:val="00BA7148"/>
    <w:rsid w:val="00BA7181"/>
    <w:rsid w:val="00BA74AE"/>
    <w:rsid w:val="00BB0743"/>
    <w:rsid w:val="00BB0C8E"/>
    <w:rsid w:val="00BB0F28"/>
    <w:rsid w:val="00BB1140"/>
    <w:rsid w:val="00BB1687"/>
    <w:rsid w:val="00BB1E5F"/>
    <w:rsid w:val="00BB2935"/>
    <w:rsid w:val="00BB2DCC"/>
    <w:rsid w:val="00BB431C"/>
    <w:rsid w:val="00BB458A"/>
    <w:rsid w:val="00BB4DA1"/>
    <w:rsid w:val="00BB6AB5"/>
    <w:rsid w:val="00BC0414"/>
    <w:rsid w:val="00BC08B3"/>
    <w:rsid w:val="00BC09C3"/>
    <w:rsid w:val="00BC10F7"/>
    <w:rsid w:val="00BC1F84"/>
    <w:rsid w:val="00BC20DF"/>
    <w:rsid w:val="00BC2339"/>
    <w:rsid w:val="00BC40B9"/>
    <w:rsid w:val="00BC458E"/>
    <w:rsid w:val="00BC477D"/>
    <w:rsid w:val="00BC55A9"/>
    <w:rsid w:val="00BC5B9F"/>
    <w:rsid w:val="00BC6962"/>
    <w:rsid w:val="00BC69DA"/>
    <w:rsid w:val="00BC7604"/>
    <w:rsid w:val="00BC76BD"/>
    <w:rsid w:val="00BC7953"/>
    <w:rsid w:val="00BD00D3"/>
    <w:rsid w:val="00BD0342"/>
    <w:rsid w:val="00BD0ABE"/>
    <w:rsid w:val="00BD0E98"/>
    <w:rsid w:val="00BD1426"/>
    <w:rsid w:val="00BD1659"/>
    <w:rsid w:val="00BD17DB"/>
    <w:rsid w:val="00BD24EB"/>
    <w:rsid w:val="00BD2B0B"/>
    <w:rsid w:val="00BD32CD"/>
    <w:rsid w:val="00BD3AA9"/>
    <w:rsid w:val="00BD40B4"/>
    <w:rsid w:val="00BD4A18"/>
    <w:rsid w:val="00BD4D33"/>
    <w:rsid w:val="00BD6DB2"/>
    <w:rsid w:val="00BD795F"/>
    <w:rsid w:val="00BD7D4B"/>
    <w:rsid w:val="00BE1010"/>
    <w:rsid w:val="00BE11CF"/>
    <w:rsid w:val="00BE1778"/>
    <w:rsid w:val="00BE21AB"/>
    <w:rsid w:val="00BE29EE"/>
    <w:rsid w:val="00BE35D2"/>
    <w:rsid w:val="00BE465E"/>
    <w:rsid w:val="00BE55CB"/>
    <w:rsid w:val="00BE6B76"/>
    <w:rsid w:val="00BE6E5A"/>
    <w:rsid w:val="00BF0163"/>
    <w:rsid w:val="00BF1D08"/>
    <w:rsid w:val="00BF2056"/>
    <w:rsid w:val="00BF23A5"/>
    <w:rsid w:val="00BF2E5D"/>
    <w:rsid w:val="00BF3013"/>
    <w:rsid w:val="00BF3314"/>
    <w:rsid w:val="00BF4EC8"/>
    <w:rsid w:val="00BF4F63"/>
    <w:rsid w:val="00BF617A"/>
    <w:rsid w:val="00BF62CB"/>
    <w:rsid w:val="00BF63FB"/>
    <w:rsid w:val="00BF69CE"/>
    <w:rsid w:val="00BF7706"/>
    <w:rsid w:val="00C0046D"/>
    <w:rsid w:val="00C00E0F"/>
    <w:rsid w:val="00C00F92"/>
    <w:rsid w:val="00C011FE"/>
    <w:rsid w:val="00C0379D"/>
    <w:rsid w:val="00C03847"/>
    <w:rsid w:val="00C03931"/>
    <w:rsid w:val="00C055AA"/>
    <w:rsid w:val="00C05FE3"/>
    <w:rsid w:val="00C0638B"/>
    <w:rsid w:val="00C06759"/>
    <w:rsid w:val="00C0695E"/>
    <w:rsid w:val="00C0727B"/>
    <w:rsid w:val="00C074C8"/>
    <w:rsid w:val="00C078ED"/>
    <w:rsid w:val="00C1052E"/>
    <w:rsid w:val="00C105FF"/>
    <w:rsid w:val="00C10B05"/>
    <w:rsid w:val="00C10BE8"/>
    <w:rsid w:val="00C115FE"/>
    <w:rsid w:val="00C11B3C"/>
    <w:rsid w:val="00C12C44"/>
    <w:rsid w:val="00C13B32"/>
    <w:rsid w:val="00C14200"/>
    <w:rsid w:val="00C1499E"/>
    <w:rsid w:val="00C1609E"/>
    <w:rsid w:val="00C16312"/>
    <w:rsid w:val="00C2136D"/>
    <w:rsid w:val="00C214EE"/>
    <w:rsid w:val="00C21B9C"/>
    <w:rsid w:val="00C2314B"/>
    <w:rsid w:val="00C24971"/>
    <w:rsid w:val="00C24C71"/>
    <w:rsid w:val="00C24D0B"/>
    <w:rsid w:val="00C24EFB"/>
    <w:rsid w:val="00C24F38"/>
    <w:rsid w:val="00C2541D"/>
    <w:rsid w:val="00C25EC3"/>
    <w:rsid w:val="00C2664B"/>
    <w:rsid w:val="00C26BE5"/>
    <w:rsid w:val="00C26E4D"/>
    <w:rsid w:val="00C27909"/>
    <w:rsid w:val="00C27AD8"/>
    <w:rsid w:val="00C27B03"/>
    <w:rsid w:val="00C30101"/>
    <w:rsid w:val="00C314E1"/>
    <w:rsid w:val="00C31DDF"/>
    <w:rsid w:val="00C339A8"/>
    <w:rsid w:val="00C33F29"/>
    <w:rsid w:val="00C34397"/>
    <w:rsid w:val="00C34874"/>
    <w:rsid w:val="00C34C0A"/>
    <w:rsid w:val="00C35929"/>
    <w:rsid w:val="00C3670F"/>
    <w:rsid w:val="00C369B9"/>
    <w:rsid w:val="00C36B21"/>
    <w:rsid w:val="00C37AC6"/>
    <w:rsid w:val="00C40133"/>
    <w:rsid w:val="00C4095D"/>
    <w:rsid w:val="00C40AF2"/>
    <w:rsid w:val="00C40E53"/>
    <w:rsid w:val="00C42B37"/>
    <w:rsid w:val="00C42CC6"/>
    <w:rsid w:val="00C4407D"/>
    <w:rsid w:val="00C456C6"/>
    <w:rsid w:val="00C4672C"/>
    <w:rsid w:val="00C46B9A"/>
    <w:rsid w:val="00C47CB6"/>
    <w:rsid w:val="00C5124E"/>
    <w:rsid w:val="00C52507"/>
    <w:rsid w:val="00C54FC3"/>
    <w:rsid w:val="00C565D4"/>
    <w:rsid w:val="00C60135"/>
    <w:rsid w:val="00C601D2"/>
    <w:rsid w:val="00C615A8"/>
    <w:rsid w:val="00C628C4"/>
    <w:rsid w:val="00C64CED"/>
    <w:rsid w:val="00C6514D"/>
    <w:rsid w:val="00C655E4"/>
    <w:rsid w:val="00C65BA3"/>
    <w:rsid w:val="00C65BCC"/>
    <w:rsid w:val="00C66970"/>
    <w:rsid w:val="00C67A07"/>
    <w:rsid w:val="00C67A0C"/>
    <w:rsid w:val="00C7063C"/>
    <w:rsid w:val="00C7183E"/>
    <w:rsid w:val="00C72B61"/>
    <w:rsid w:val="00C762EF"/>
    <w:rsid w:val="00C766F6"/>
    <w:rsid w:val="00C76B81"/>
    <w:rsid w:val="00C770D4"/>
    <w:rsid w:val="00C7726F"/>
    <w:rsid w:val="00C77424"/>
    <w:rsid w:val="00C7785F"/>
    <w:rsid w:val="00C8122C"/>
    <w:rsid w:val="00C81992"/>
    <w:rsid w:val="00C8453B"/>
    <w:rsid w:val="00C854D5"/>
    <w:rsid w:val="00C86669"/>
    <w:rsid w:val="00C868F2"/>
    <w:rsid w:val="00C8691C"/>
    <w:rsid w:val="00C87928"/>
    <w:rsid w:val="00C8795E"/>
    <w:rsid w:val="00C87EB0"/>
    <w:rsid w:val="00C906B7"/>
    <w:rsid w:val="00C91B9C"/>
    <w:rsid w:val="00C91E79"/>
    <w:rsid w:val="00C93368"/>
    <w:rsid w:val="00C94069"/>
    <w:rsid w:val="00C95884"/>
    <w:rsid w:val="00C95A9D"/>
    <w:rsid w:val="00C96536"/>
    <w:rsid w:val="00C96F77"/>
    <w:rsid w:val="00C97D29"/>
    <w:rsid w:val="00C97DAF"/>
    <w:rsid w:val="00CA1219"/>
    <w:rsid w:val="00CA168A"/>
    <w:rsid w:val="00CA1A65"/>
    <w:rsid w:val="00CA1DCA"/>
    <w:rsid w:val="00CA2E5B"/>
    <w:rsid w:val="00CA357E"/>
    <w:rsid w:val="00CA44F9"/>
    <w:rsid w:val="00CA4A69"/>
    <w:rsid w:val="00CA52A2"/>
    <w:rsid w:val="00CA59DB"/>
    <w:rsid w:val="00CA5E2D"/>
    <w:rsid w:val="00CA6E24"/>
    <w:rsid w:val="00CA7137"/>
    <w:rsid w:val="00CA71AA"/>
    <w:rsid w:val="00CA7E4C"/>
    <w:rsid w:val="00CA7E60"/>
    <w:rsid w:val="00CB168E"/>
    <w:rsid w:val="00CB2638"/>
    <w:rsid w:val="00CB2F5A"/>
    <w:rsid w:val="00CB3869"/>
    <w:rsid w:val="00CB38A7"/>
    <w:rsid w:val="00CB3911"/>
    <w:rsid w:val="00CB5619"/>
    <w:rsid w:val="00CB5A26"/>
    <w:rsid w:val="00CB74B5"/>
    <w:rsid w:val="00CB7F9C"/>
    <w:rsid w:val="00CC094D"/>
    <w:rsid w:val="00CC1152"/>
    <w:rsid w:val="00CC11BF"/>
    <w:rsid w:val="00CC1504"/>
    <w:rsid w:val="00CC1668"/>
    <w:rsid w:val="00CC1C99"/>
    <w:rsid w:val="00CC215D"/>
    <w:rsid w:val="00CC2333"/>
    <w:rsid w:val="00CC27F0"/>
    <w:rsid w:val="00CC28E6"/>
    <w:rsid w:val="00CC38E9"/>
    <w:rsid w:val="00CC3E0C"/>
    <w:rsid w:val="00CC4134"/>
    <w:rsid w:val="00CC58D3"/>
    <w:rsid w:val="00CC60A4"/>
    <w:rsid w:val="00CC610D"/>
    <w:rsid w:val="00CC6360"/>
    <w:rsid w:val="00CC6D21"/>
    <w:rsid w:val="00CC6E27"/>
    <w:rsid w:val="00CC6F48"/>
    <w:rsid w:val="00CC784D"/>
    <w:rsid w:val="00CD1BCB"/>
    <w:rsid w:val="00CD3594"/>
    <w:rsid w:val="00CD5F86"/>
    <w:rsid w:val="00CD67DB"/>
    <w:rsid w:val="00CD6ECB"/>
    <w:rsid w:val="00CD7208"/>
    <w:rsid w:val="00CE0D74"/>
    <w:rsid w:val="00CE0F43"/>
    <w:rsid w:val="00CE25D9"/>
    <w:rsid w:val="00CE3587"/>
    <w:rsid w:val="00CE4D2B"/>
    <w:rsid w:val="00CE5296"/>
    <w:rsid w:val="00CE74D4"/>
    <w:rsid w:val="00CE77D2"/>
    <w:rsid w:val="00CE7C66"/>
    <w:rsid w:val="00CE7F33"/>
    <w:rsid w:val="00CF0F32"/>
    <w:rsid w:val="00CF302B"/>
    <w:rsid w:val="00CF30AF"/>
    <w:rsid w:val="00CF36D7"/>
    <w:rsid w:val="00CF381C"/>
    <w:rsid w:val="00CF3AC4"/>
    <w:rsid w:val="00CF3FCF"/>
    <w:rsid w:val="00CF6832"/>
    <w:rsid w:val="00CF72CD"/>
    <w:rsid w:val="00CF72F1"/>
    <w:rsid w:val="00CF7485"/>
    <w:rsid w:val="00CF792F"/>
    <w:rsid w:val="00CF7FA6"/>
    <w:rsid w:val="00D02BF6"/>
    <w:rsid w:val="00D031D0"/>
    <w:rsid w:val="00D0337B"/>
    <w:rsid w:val="00D051AE"/>
    <w:rsid w:val="00D05E0E"/>
    <w:rsid w:val="00D079B2"/>
    <w:rsid w:val="00D114E9"/>
    <w:rsid w:val="00D1339E"/>
    <w:rsid w:val="00D13483"/>
    <w:rsid w:val="00D13862"/>
    <w:rsid w:val="00D14856"/>
    <w:rsid w:val="00D149CB"/>
    <w:rsid w:val="00D1557A"/>
    <w:rsid w:val="00D16541"/>
    <w:rsid w:val="00D174AA"/>
    <w:rsid w:val="00D17A88"/>
    <w:rsid w:val="00D17F89"/>
    <w:rsid w:val="00D2134F"/>
    <w:rsid w:val="00D2471A"/>
    <w:rsid w:val="00D25CC9"/>
    <w:rsid w:val="00D26E77"/>
    <w:rsid w:val="00D26FE0"/>
    <w:rsid w:val="00D27BE2"/>
    <w:rsid w:val="00D3015A"/>
    <w:rsid w:val="00D30CD1"/>
    <w:rsid w:val="00D322AF"/>
    <w:rsid w:val="00D32776"/>
    <w:rsid w:val="00D3279B"/>
    <w:rsid w:val="00D33B9D"/>
    <w:rsid w:val="00D35233"/>
    <w:rsid w:val="00D37117"/>
    <w:rsid w:val="00D37744"/>
    <w:rsid w:val="00D40377"/>
    <w:rsid w:val="00D41410"/>
    <w:rsid w:val="00D4186C"/>
    <w:rsid w:val="00D41E29"/>
    <w:rsid w:val="00D429C6"/>
    <w:rsid w:val="00D43058"/>
    <w:rsid w:val="00D43280"/>
    <w:rsid w:val="00D43620"/>
    <w:rsid w:val="00D44561"/>
    <w:rsid w:val="00D446CA"/>
    <w:rsid w:val="00D46893"/>
    <w:rsid w:val="00D46895"/>
    <w:rsid w:val="00D47748"/>
    <w:rsid w:val="00D47DDD"/>
    <w:rsid w:val="00D50896"/>
    <w:rsid w:val="00D5089F"/>
    <w:rsid w:val="00D50DFC"/>
    <w:rsid w:val="00D52EBD"/>
    <w:rsid w:val="00D5371E"/>
    <w:rsid w:val="00D53771"/>
    <w:rsid w:val="00D54CC3"/>
    <w:rsid w:val="00D5616A"/>
    <w:rsid w:val="00D56C78"/>
    <w:rsid w:val="00D56E66"/>
    <w:rsid w:val="00D57564"/>
    <w:rsid w:val="00D6041A"/>
    <w:rsid w:val="00D60C61"/>
    <w:rsid w:val="00D6287A"/>
    <w:rsid w:val="00D62931"/>
    <w:rsid w:val="00D633EB"/>
    <w:rsid w:val="00D6444C"/>
    <w:rsid w:val="00D653E9"/>
    <w:rsid w:val="00D66CDF"/>
    <w:rsid w:val="00D704E4"/>
    <w:rsid w:val="00D71C3C"/>
    <w:rsid w:val="00D72170"/>
    <w:rsid w:val="00D72319"/>
    <w:rsid w:val="00D72DBA"/>
    <w:rsid w:val="00D72EE7"/>
    <w:rsid w:val="00D749A3"/>
    <w:rsid w:val="00D7560F"/>
    <w:rsid w:val="00D7648A"/>
    <w:rsid w:val="00D768D1"/>
    <w:rsid w:val="00D769D2"/>
    <w:rsid w:val="00D76F04"/>
    <w:rsid w:val="00D8146B"/>
    <w:rsid w:val="00D82CBE"/>
    <w:rsid w:val="00D82FF7"/>
    <w:rsid w:val="00D8316D"/>
    <w:rsid w:val="00D831CF"/>
    <w:rsid w:val="00D847FE"/>
    <w:rsid w:val="00D84E3D"/>
    <w:rsid w:val="00D86304"/>
    <w:rsid w:val="00D86A78"/>
    <w:rsid w:val="00D86C6F"/>
    <w:rsid w:val="00D90549"/>
    <w:rsid w:val="00D91E2B"/>
    <w:rsid w:val="00D950C6"/>
    <w:rsid w:val="00D964EA"/>
    <w:rsid w:val="00D966D0"/>
    <w:rsid w:val="00D96DA3"/>
    <w:rsid w:val="00D96E72"/>
    <w:rsid w:val="00D97F00"/>
    <w:rsid w:val="00D97FCC"/>
    <w:rsid w:val="00DA0C59"/>
    <w:rsid w:val="00DA0E10"/>
    <w:rsid w:val="00DA103C"/>
    <w:rsid w:val="00DA1B1C"/>
    <w:rsid w:val="00DA206B"/>
    <w:rsid w:val="00DA239B"/>
    <w:rsid w:val="00DA304E"/>
    <w:rsid w:val="00DA32FF"/>
    <w:rsid w:val="00DA3991"/>
    <w:rsid w:val="00DA4842"/>
    <w:rsid w:val="00DA4BBD"/>
    <w:rsid w:val="00DA591E"/>
    <w:rsid w:val="00DA5E24"/>
    <w:rsid w:val="00DA7512"/>
    <w:rsid w:val="00DB0B3D"/>
    <w:rsid w:val="00DB407B"/>
    <w:rsid w:val="00DB50EF"/>
    <w:rsid w:val="00DB5769"/>
    <w:rsid w:val="00DB60A3"/>
    <w:rsid w:val="00DB7E6C"/>
    <w:rsid w:val="00DC0B5B"/>
    <w:rsid w:val="00DC10A0"/>
    <w:rsid w:val="00DC14CD"/>
    <w:rsid w:val="00DC1707"/>
    <w:rsid w:val="00DC1C91"/>
    <w:rsid w:val="00DC21A9"/>
    <w:rsid w:val="00DC3AA8"/>
    <w:rsid w:val="00DC3B5F"/>
    <w:rsid w:val="00DC46B0"/>
    <w:rsid w:val="00DC4830"/>
    <w:rsid w:val="00DC51FE"/>
    <w:rsid w:val="00DC55F1"/>
    <w:rsid w:val="00DC78A0"/>
    <w:rsid w:val="00DD14D1"/>
    <w:rsid w:val="00DD1B6F"/>
    <w:rsid w:val="00DD23FD"/>
    <w:rsid w:val="00DD284C"/>
    <w:rsid w:val="00DD30F6"/>
    <w:rsid w:val="00DD31AF"/>
    <w:rsid w:val="00DD39BF"/>
    <w:rsid w:val="00DD3E60"/>
    <w:rsid w:val="00DD403D"/>
    <w:rsid w:val="00DD586A"/>
    <w:rsid w:val="00DD58B7"/>
    <w:rsid w:val="00DD5A29"/>
    <w:rsid w:val="00DD5D9D"/>
    <w:rsid w:val="00DD63F9"/>
    <w:rsid w:val="00DD787A"/>
    <w:rsid w:val="00DD7F76"/>
    <w:rsid w:val="00DE28CC"/>
    <w:rsid w:val="00DE2B66"/>
    <w:rsid w:val="00DE2BEC"/>
    <w:rsid w:val="00DE2C2D"/>
    <w:rsid w:val="00DE35CB"/>
    <w:rsid w:val="00DE410D"/>
    <w:rsid w:val="00DE42F5"/>
    <w:rsid w:val="00DE5A67"/>
    <w:rsid w:val="00DE7922"/>
    <w:rsid w:val="00DF0066"/>
    <w:rsid w:val="00DF04B5"/>
    <w:rsid w:val="00DF0D77"/>
    <w:rsid w:val="00DF1623"/>
    <w:rsid w:val="00DF21E9"/>
    <w:rsid w:val="00DF30B0"/>
    <w:rsid w:val="00DF36C6"/>
    <w:rsid w:val="00DF6FC3"/>
    <w:rsid w:val="00E007DC"/>
    <w:rsid w:val="00E00D49"/>
    <w:rsid w:val="00E00F14"/>
    <w:rsid w:val="00E01577"/>
    <w:rsid w:val="00E01AE4"/>
    <w:rsid w:val="00E047F7"/>
    <w:rsid w:val="00E04825"/>
    <w:rsid w:val="00E05463"/>
    <w:rsid w:val="00E060C1"/>
    <w:rsid w:val="00E06386"/>
    <w:rsid w:val="00E06A9B"/>
    <w:rsid w:val="00E10E75"/>
    <w:rsid w:val="00E1163A"/>
    <w:rsid w:val="00E11697"/>
    <w:rsid w:val="00E12253"/>
    <w:rsid w:val="00E12CC8"/>
    <w:rsid w:val="00E14A59"/>
    <w:rsid w:val="00E14B01"/>
    <w:rsid w:val="00E1504A"/>
    <w:rsid w:val="00E16E17"/>
    <w:rsid w:val="00E177D8"/>
    <w:rsid w:val="00E178F6"/>
    <w:rsid w:val="00E213BE"/>
    <w:rsid w:val="00E231F9"/>
    <w:rsid w:val="00E238D8"/>
    <w:rsid w:val="00E2392F"/>
    <w:rsid w:val="00E242C1"/>
    <w:rsid w:val="00E245AA"/>
    <w:rsid w:val="00E24D53"/>
    <w:rsid w:val="00E24EB4"/>
    <w:rsid w:val="00E25210"/>
    <w:rsid w:val="00E26BC9"/>
    <w:rsid w:val="00E26E58"/>
    <w:rsid w:val="00E27513"/>
    <w:rsid w:val="00E2771D"/>
    <w:rsid w:val="00E31B31"/>
    <w:rsid w:val="00E31C18"/>
    <w:rsid w:val="00E320ED"/>
    <w:rsid w:val="00E3213C"/>
    <w:rsid w:val="00E33969"/>
    <w:rsid w:val="00E33AFB"/>
    <w:rsid w:val="00E33FBF"/>
    <w:rsid w:val="00E34218"/>
    <w:rsid w:val="00E347CD"/>
    <w:rsid w:val="00E35DF8"/>
    <w:rsid w:val="00E36014"/>
    <w:rsid w:val="00E361B6"/>
    <w:rsid w:val="00E36D02"/>
    <w:rsid w:val="00E412B5"/>
    <w:rsid w:val="00E41F08"/>
    <w:rsid w:val="00E423BE"/>
    <w:rsid w:val="00E44020"/>
    <w:rsid w:val="00E440EA"/>
    <w:rsid w:val="00E445FE"/>
    <w:rsid w:val="00E448AC"/>
    <w:rsid w:val="00E45D93"/>
    <w:rsid w:val="00E46282"/>
    <w:rsid w:val="00E4634D"/>
    <w:rsid w:val="00E4690A"/>
    <w:rsid w:val="00E4743B"/>
    <w:rsid w:val="00E501BE"/>
    <w:rsid w:val="00E5032B"/>
    <w:rsid w:val="00E5216E"/>
    <w:rsid w:val="00E5319A"/>
    <w:rsid w:val="00E53FED"/>
    <w:rsid w:val="00E54239"/>
    <w:rsid w:val="00E55FB0"/>
    <w:rsid w:val="00E5677C"/>
    <w:rsid w:val="00E5681D"/>
    <w:rsid w:val="00E57522"/>
    <w:rsid w:val="00E6019D"/>
    <w:rsid w:val="00E60BCF"/>
    <w:rsid w:val="00E61EBD"/>
    <w:rsid w:val="00E6250E"/>
    <w:rsid w:val="00E62A9B"/>
    <w:rsid w:val="00E634E7"/>
    <w:rsid w:val="00E638F9"/>
    <w:rsid w:val="00E63DE4"/>
    <w:rsid w:val="00E65438"/>
    <w:rsid w:val="00E65F52"/>
    <w:rsid w:val="00E66982"/>
    <w:rsid w:val="00E66D98"/>
    <w:rsid w:val="00E67300"/>
    <w:rsid w:val="00E70327"/>
    <w:rsid w:val="00E70D9E"/>
    <w:rsid w:val="00E70D9F"/>
    <w:rsid w:val="00E71230"/>
    <w:rsid w:val="00E71CCA"/>
    <w:rsid w:val="00E71FF5"/>
    <w:rsid w:val="00E7245C"/>
    <w:rsid w:val="00E733DE"/>
    <w:rsid w:val="00E74467"/>
    <w:rsid w:val="00E7451F"/>
    <w:rsid w:val="00E74E7F"/>
    <w:rsid w:val="00E76BE8"/>
    <w:rsid w:val="00E76CEA"/>
    <w:rsid w:val="00E775BA"/>
    <w:rsid w:val="00E7782E"/>
    <w:rsid w:val="00E77A9B"/>
    <w:rsid w:val="00E80742"/>
    <w:rsid w:val="00E80A45"/>
    <w:rsid w:val="00E81820"/>
    <w:rsid w:val="00E81B78"/>
    <w:rsid w:val="00E82344"/>
    <w:rsid w:val="00E82806"/>
    <w:rsid w:val="00E82CCF"/>
    <w:rsid w:val="00E847CF"/>
    <w:rsid w:val="00E84C82"/>
    <w:rsid w:val="00E84D64"/>
    <w:rsid w:val="00E85B56"/>
    <w:rsid w:val="00E85C08"/>
    <w:rsid w:val="00E85E25"/>
    <w:rsid w:val="00E8656C"/>
    <w:rsid w:val="00E87408"/>
    <w:rsid w:val="00E914C4"/>
    <w:rsid w:val="00E92342"/>
    <w:rsid w:val="00E934F5"/>
    <w:rsid w:val="00E94214"/>
    <w:rsid w:val="00E963A7"/>
    <w:rsid w:val="00E96961"/>
    <w:rsid w:val="00E96DE6"/>
    <w:rsid w:val="00EA0396"/>
    <w:rsid w:val="00EA156B"/>
    <w:rsid w:val="00EA16C5"/>
    <w:rsid w:val="00EA2E62"/>
    <w:rsid w:val="00EA3F14"/>
    <w:rsid w:val="00EA45F0"/>
    <w:rsid w:val="00EA46EA"/>
    <w:rsid w:val="00EA6949"/>
    <w:rsid w:val="00EA70B9"/>
    <w:rsid w:val="00EA72EC"/>
    <w:rsid w:val="00EA7BB9"/>
    <w:rsid w:val="00EB0364"/>
    <w:rsid w:val="00EB11CB"/>
    <w:rsid w:val="00EB13A4"/>
    <w:rsid w:val="00EB275A"/>
    <w:rsid w:val="00EB2E1D"/>
    <w:rsid w:val="00EB2E5D"/>
    <w:rsid w:val="00EB2F2F"/>
    <w:rsid w:val="00EB388B"/>
    <w:rsid w:val="00EB4775"/>
    <w:rsid w:val="00EB5975"/>
    <w:rsid w:val="00EB786A"/>
    <w:rsid w:val="00EC0470"/>
    <w:rsid w:val="00EC1319"/>
    <w:rsid w:val="00EC1578"/>
    <w:rsid w:val="00EC1638"/>
    <w:rsid w:val="00EC1C72"/>
    <w:rsid w:val="00EC1CD8"/>
    <w:rsid w:val="00EC27F0"/>
    <w:rsid w:val="00EC315F"/>
    <w:rsid w:val="00EC3CC9"/>
    <w:rsid w:val="00EC4FAC"/>
    <w:rsid w:val="00EC5338"/>
    <w:rsid w:val="00EC6432"/>
    <w:rsid w:val="00EC679D"/>
    <w:rsid w:val="00EC680A"/>
    <w:rsid w:val="00ED0172"/>
    <w:rsid w:val="00ED0DFF"/>
    <w:rsid w:val="00ED1AD2"/>
    <w:rsid w:val="00ED2118"/>
    <w:rsid w:val="00ED450F"/>
    <w:rsid w:val="00ED56FE"/>
    <w:rsid w:val="00ED6D97"/>
    <w:rsid w:val="00ED73C7"/>
    <w:rsid w:val="00ED7712"/>
    <w:rsid w:val="00ED79A9"/>
    <w:rsid w:val="00ED7C52"/>
    <w:rsid w:val="00EE0A81"/>
    <w:rsid w:val="00EE1BE1"/>
    <w:rsid w:val="00EE2BED"/>
    <w:rsid w:val="00EE374B"/>
    <w:rsid w:val="00EE3A2F"/>
    <w:rsid w:val="00EE4736"/>
    <w:rsid w:val="00EE4F69"/>
    <w:rsid w:val="00EE5332"/>
    <w:rsid w:val="00EE5926"/>
    <w:rsid w:val="00EE6129"/>
    <w:rsid w:val="00EF12D0"/>
    <w:rsid w:val="00EF1D18"/>
    <w:rsid w:val="00EF1F2E"/>
    <w:rsid w:val="00EF2364"/>
    <w:rsid w:val="00EF24C4"/>
    <w:rsid w:val="00EF25E1"/>
    <w:rsid w:val="00EF2E30"/>
    <w:rsid w:val="00EF464A"/>
    <w:rsid w:val="00F00B0D"/>
    <w:rsid w:val="00F00F79"/>
    <w:rsid w:val="00F010BF"/>
    <w:rsid w:val="00F033C2"/>
    <w:rsid w:val="00F03E4E"/>
    <w:rsid w:val="00F03F48"/>
    <w:rsid w:val="00F07E4D"/>
    <w:rsid w:val="00F07FF8"/>
    <w:rsid w:val="00F108FF"/>
    <w:rsid w:val="00F10FFF"/>
    <w:rsid w:val="00F11BB5"/>
    <w:rsid w:val="00F13089"/>
    <w:rsid w:val="00F13402"/>
    <w:rsid w:val="00F136E6"/>
    <w:rsid w:val="00F1417B"/>
    <w:rsid w:val="00F144E3"/>
    <w:rsid w:val="00F14F1A"/>
    <w:rsid w:val="00F15E9C"/>
    <w:rsid w:val="00F15F6E"/>
    <w:rsid w:val="00F160EE"/>
    <w:rsid w:val="00F16E5A"/>
    <w:rsid w:val="00F17503"/>
    <w:rsid w:val="00F17F53"/>
    <w:rsid w:val="00F2485A"/>
    <w:rsid w:val="00F24928"/>
    <w:rsid w:val="00F30ECC"/>
    <w:rsid w:val="00F31E75"/>
    <w:rsid w:val="00F34B99"/>
    <w:rsid w:val="00F3795B"/>
    <w:rsid w:val="00F4013E"/>
    <w:rsid w:val="00F41677"/>
    <w:rsid w:val="00F42BB5"/>
    <w:rsid w:val="00F4354F"/>
    <w:rsid w:val="00F436A4"/>
    <w:rsid w:val="00F436D4"/>
    <w:rsid w:val="00F445E2"/>
    <w:rsid w:val="00F455B8"/>
    <w:rsid w:val="00F457F2"/>
    <w:rsid w:val="00F4680C"/>
    <w:rsid w:val="00F47152"/>
    <w:rsid w:val="00F508DC"/>
    <w:rsid w:val="00F514EC"/>
    <w:rsid w:val="00F523F5"/>
    <w:rsid w:val="00F52DAB"/>
    <w:rsid w:val="00F538C9"/>
    <w:rsid w:val="00F538E0"/>
    <w:rsid w:val="00F53EF7"/>
    <w:rsid w:val="00F53F7E"/>
    <w:rsid w:val="00F543F0"/>
    <w:rsid w:val="00F54D08"/>
    <w:rsid w:val="00F55031"/>
    <w:rsid w:val="00F55B3C"/>
    <w:rsid w:val="00F5714F"/>
    <w:rsid w:val="00F60BCF"/>
    <w:rsid w:val="00F612E3"/>
    <w:rsid w:val="00F61713"/>
    <w:rsid w:val="00F636AE"/>
    <w:rsid w:val="00F65E22"/>
    <w:rsid w:val="00F65EA4"/>
    <w:rsid w:val="00F66E50"/>
    <w:rsid w:val="00F67B1F"/>
    <w:rsid w:val="00F70564"/>
    <w:rsid w:val="00F712FC"/>
    <w:rsid w:val="00F7154E"/>
    <w:rsid w:val="00F7273B"/>
    <w:rsid w:val="00F7351B"/>
    <w:rsid w:val="00F73ADA"/>
    <w:rsid w:val="00F73C01"/>
    <w:rsid w:val="00F74118"/>
    <w:rsid w:val="00F74249"/>
    <w:rsid w:val="00F749DE"/>
    <w:rsid w:val="00F750B9"/>
    <w:rsid w:val="00F75CD1"/>
    <w:rsid w:val="00F76617"/>
    <w:rsid w:val="00F77DD9"/>
    <w:rsid w:val="00F77E11"/>
    <w:rsid w:val="00F80DB3"/>
    <w:rsid w:val="00F81BB1"/>
    <w:rsid w:val="00F81D29"/>
    <w:rsid w:val="00F828B1"/>
    <w:rsid w:val="00F83BFB"/>
    <w:rsid w:val="00F83CFF"/>
    <w:rsid w:val="00F83F0A"/>
    <w:rsid w:val="00F8537F"/>
    <w:rsid w:val="00F8718B"/>
    <w:rsid w:val="00F87E04"/>
    <w:rsid w:val="00F912FA"/>
    <w:rsid w:val="00F91C4D"/>
    <w:rsid w:val="00F92FD9"/>
    <w:rsid w:val="00F933CD"/>
    <w:rsid w:val="00F936FC"/>
    <w:rsid w:val="00F941C8"/>
    <w:rsid w:val="00F95817"/>
    <w:rsid w:val="00F96033"/>
    <w:rsid w:val="00F965C6"/>
    <w:rsid w:val="00FA4231"/>
    <w:rsid w:val="00FA4329"/>
    <w:rsid w:val="00FA4E10"/>
    <w:rsid w:val="00FA5562"/>
    <w:rsid w:val="00FA5AB2"/>
    <w:rsid w:val="00FA65D8"/>
    <w:rsid w:val="00FA6684"/>
    <w:rsid w:val="00FA6890"/>
    <w:rsid w:val="00FA6CA0"/>
    <w:rsid w:val="00FA731E"/>
    <w:rsid w:val="00FA74CB"/>
    <w:rsid w:val="00FA7CAF"/>
    <w:rsid w:val="00FB21CB"/>
    <w:rsid w:val="00FB2B38"/>
    <w:rsid w:val="00FB39B2"/>
    <w:rsid w:val="00FB6586"/>
    <w:rsid w:val="00FB6E7E"/>
    <w:rsid w:val="00FC1CE9"/>
    <w:rsid w:val="00FC2566"/>
    <w:rsid w:val="00FC40AF"/>
    <w:rsid w:val="00FC4F0D"/>
    <w:rsid w:val="00FC6358"/>
    <w:rsid w:val="00FC6F0A"/>
    <w:rsid w:val="00FC7200"/>
    <w:rsid w:val="00FC7BCD"/>
    <w:rsid w:val="00FD2046"/>
    <w:rsid w:val="00FD2D4A"/>
    <w:rsid w:val="00FD2DAA"/>
    <w:rsid w:val="00FD3171"/>
    <w:rsid w:val="00FD320D"/>
    <w:rsid w:val="00FD329F"/>
    <w:rsid w:val="00FD3D18"/>
    <w:rsid w:val="00FD48DF"/>
    <w:rsid w:val="00FD4C0E"/>
    <w:rsid w:val="00FD5896"/>
    <w:rsid w:val="00FD6F70"/>
    <w:rsid w:val="00FD709B"/>
    <w:rsid w:val="00FD74BF"/>
    <w:rsid w:val="00FD7EE4"/>
    <w:rsid w:val="00FE064D"/>
    <w:rsid w:val="00FE133B"/>
    <w:rsid w:val="00FE23DE"/>
    <w:rsid w:val="00FE2587"/>
    <w:rsid w:val="00FE2624"/>
    <w:rsid w:val="00FE2E29"/>
    <w:rsid w:val="00FE311C"/>
    <w:rsid w:val="00FE33E5"/>
    <w:rsid w:val="00FE5314"/>
    <w:rsid w:val="00FF0443"/>
    <w:rsid w:val="00FF0DF8"/>
    <w:rsid w:val="00FF1918"/>
    <w:rsid w:val="00FF1D93"/>
    <w:rsid w:val="00FF1E10"/>
    <w:rsid w:val="00FF2705"/>
    <w:rsid w:val="00FF2F1D"/>
    <w:rsid w:val="00FF330D"/>
    <w:rsid w:val="00FF3DE3"/>
    <w:rsid w:val="00FF4BAC"/>
    <w:rsid w:val="00FF4D0B"/>
    <w:rsid w:val="00FF4E72"/>
    <w:rsid w:val="00FF539A"/>
    <w:rsid w:val="00FF57B7"/>
    <w:rsid w:val="00FF5DEC"/>
    <w:rsid w:val="00FF64EA"/>
    <w:rsid w:val="00FF7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F214EA"/>
  <w15:chartTrackingRefBased/>
  <w15:docId w15:val="{59F1B31E-7BBF-5A4D-BCB7-109045272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af7">
    <w:name w:val="Normal"/>
    <w:qFormat/>
    <w:rsid w:val="00035925"/>
    <w:pPr>
      <w:widowControl w:val="0"/>
      <w:jc w:val="both"/>
    </w:pPr>
    <w:rPr>
      <w:kern w:val="2"/>
      <w:sz w:val="21"/>
      <w:szCs w:val="24"/>
    </w:rPr>
  </w:style>
  <w:style w:type="paragraph" w:styleId="1">
    <w:name w:val="heading 1"/>
    <w:basedOn w:val="af7"/>
    <w:next w:val="af7"/>
    <w:link w:val="10"/>
    <w:qFormat/>
    <w:rsid w:val="008A4B55"/>
    <w:pPr>
      <w:keepNext/>
      <w:keepLines/>
      <w:spacing w:before="340" w:after="330" w:line="578" w:lineRule="auto"/>
      <w:outlineLvl w:val="0"/>
    </w:pPr>
    <w:rPr>
      <w:b/>
      <w:bCs/>
      <w:kern w:val="44"/>
      <w:sz w:val="44"/>
      <w:szCs w:val="44"/>
    </w:rPr>
  </w:style>
  <w:style w:type="paragraph" w:styleId="3">
    <w:name w:val="heading 3"/>
    <w:basedOn w:val="af7"/>
    <w:next w:val="af7"/>
    <w:link w:val="30"/>
    <w:uiPriority w:val="9"/>
    <w:qFormat/>
    <w:rsid w:val="00AF5FF6"/>
    <w:pPr>
      <w:keepNext/>
      <w:keepLines/>
      <w:spacing w:before="260" w:after="260" w:line="416" w:lineRule="auto"/>
      <w:outlineLvl w:val="2"/>
    </w:pPr>
    <w:rPr>
      <w:b/>
      <w:bCs/>
      <w:sz w:val="32"/>
      <w:szCs w:val="32"/>
      <w:lang w:val="x-none" w:eastAsia="x-none"/>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customStyle="1" w:styleId="afb">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b"/>
    <w:rsid w:val="00035925"/>
    <w:rPr>
      <w:rFonts w:ascii="宋体"/>
      <w:noProof/>
      <w:sz w:val="21"/>
      <w:lang w:val="en-US" w:eastAsia="zh-CN" w:bidi="ar-SA"/>
    </w:rPr>
  </w:style>
  <w:style w:type="paragraph" w:customStyle="1" w:styleId="af0">
    <w:name w:val="一级条标题"/>
    <w:next w:val="afb"/>
    <w:rsid w:val="001C149C"/>
    <w:pPr>
      <w:numPr>
        <w:ilvl w:val="2"/>
        <w:numId w:val="11"/>
      </w:numPr>
      <w:spacing w:beforeLines="50" w:afterLines="50"/>
      <w:outlineLvl w:val="2"/>
    </w:pPr>
    <w:rPr>
      <w:rFonts w:ascii="黑体" w:eastAsia="黑体"/>
      <w:sz w:val="21"/>
      <w:szCs w:val="21"/>
    </w:rPr>
  </w:style>
  <w:style w:type="paragraph" w:customStyle="1" w:styleId="afc">
    <w:name w:val="标准书脚_奇数页"/>
    <w:rsid w:val="000A48B1"/>
    <w:pPr>
      <w:spacing w:before="120"/>
      <w:ind w:right="198"/>
      <w:jc w:val="right"/>
    </w:pPr>
    <w:rPr>
      <w:rFonts w:ascii="宋体"/>
      <w:sz w:val="18"/>
      <w:szCs w:val="18"/>
    </w:rPr>
  </w:style>
  <w:style w:type="paragraph" w:customStyle="1" w:styleId="afd">
    <w:name w:val="标准书眉_奇数页"/>
    <w:next w:val="af7"/>
    <w:rsid w:val="0074741B"/>
    <w:pPr>
      <w:tabs>
        <w:tab w:val="center" w:pos="4154"/>
        <w:tab w:val="right" w:pos="8306"/>
      </w:tabs>
      <w:spacing w:after="220"/>
      <w:jc w:val="right"/>
    </w:pPr>
    <w:rPr>
      <w:rFonts w:ascii="黑体" w:eastAsia="黑体"/>
      <w:noProof/>
      <w:sz w:val="21"/>
      <w:szCs w:val="21"/>
    </w:rPr>
  </w:style>
  <w:style w:type="paragraph" w:customStyle="1" w:styleId="af">
    <w:name w:val="章标题"/>
    <w:next w:val="afb"/>
    <w:rsid w:val="001C149C"/>
    <w:pPr>
      <w:numPr>
        <w:ilvl w:val="1"/>
        <w:numId w:val="11"/>
      </w:numPr>
      <w:spacing w:beforeLines="100" w:afterLines="100"/>
      <w:jc w:val="both"/>
      <w:outlineLvl w:val="1"/>
    </w:pPr>
    <w:rPr>
      <w:rFonts w:ascii="黑体" w:eastAsia="黑体"/>
      <w:sz w:val="21"/>
    </w:rPr>
  </w:style>
  <w:style w:type="paragraph" w:customStyle="1" w:styleId="af1">
    <w:name w:val="二级条标题"/>
    <w:basedOn w:val="af0"/>
    <w:next w:val="afb"/>
    <w:rsid w:val="001C149C"/>
    <w:pPr>
      <w:numPr>
        <w:ilvl w:val="3"/>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5">
    <w:name w:val="列项——（一级）"/>
    <w:rsid w:val="00BE55CB"/>
    <w:pPr>
      <w:widowControl w:val="0"/>
      <w:numPr>
        <w:numId w:val="1"/>
      </w:numPr>
      <w:jc w:val="both"/>
    </w:pPr>
    <w:rPr>
      <w:rFonts w:ascii="宋体"/>
      <w:sz w:val="21"/>
    </w:rPr>
  </w:style>
  <w:style w:type="paragraph" w:customStyle="1" w:styleId="a6">
    <w:name w:val="列项●（二级）"/>
    <w:rsid w:val="00BE55CB"/>
    <w:pPr>
      <w:numPr>
        <w:ilvl w:val="1"/>
        <w:numId w:val="1"/>
      </w:numPr>
      <w:tabs>
        <w:tab w:val="left" w:pos="840"/>
      </w:tabs>
      <w:jc w:val="both"/>
    </w:pPr>
    <w:rPr>
      <w:rFonts w:ascii="宋体"/>
      <w:sz w:val="21"/>
    </w:rPr>
  </w:style>
  <w:style w:type="paragraph" w:customStyle="1" w:styleId="afe">
    <w:name w:val="目次、标准名称标题"/>
    <w:basedOn w:val="af7"/>
    <w:next w:val="afb"/>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0">
    <w:name w:val="三级条标题"/>
    <w:basedOn w:val="af1"/>
    <w:next w:val="afb"/>
    <w:rsid w:val="001C149C"/>
    <w:pPr>
      <w:numPr>
        <w:numId w:val="9"/>
      </w:numPr>
      <w:outlineLvl w:val="4"/>
    </w:pPr>
  </w:style>
  <w:style w:type="paragraph" w:customStyle="1" w:styleId="aff">
    <w:name w:val="示例"/>
    <w:next w:val="aff0"/>
    <w:rsid w:val="005A5EAF"/>
    <w:pPr>
      <w:widowControl w:val="0"/>
      <w:ind w:firstLine="363"/>
      <w:jc w:val="both"/>
    </w:pPr>
    <w:rPr>
      <w:rFonts w:ascii="宋体"/>
      <w:sz w:val="18"/>
      <w:szCs w:val="18"/>
    </w:rPr>
  </w:style>
  <w:style w:type="paragraph" w:customStyle="1" w:styleId="aa">
    <w:name w:val="数字编号列项（二级）"/>
    <w:rsid w:val="003E5729"/>
    <w:pPr>
      <w:numPr>
        <w:ilvl w:val="1"/>
        <w:numId w:val="8"/>
      </w:numPr>
      <w:jc w:val="both"/>
    </w:pPr>
    <w:rPr>
      <w:rFonts w:ascii="宋体"/>
      <w:sz w:val="21"/>
    </w:rPr>
  </w:style>
  <w:style w:type="paragraph" w:customStyle="1" w:styleId="a1">
    <w:name w:val="四级条标题"/>
    <w:basedOn w:val="a0"/>
    <w:next w:val="afb"/>
    <w:rsid w:val="001C149C"/>
    <w:pPr>
      <w:numPr>
        <w:ilvl w:val="4"/>
      </w:numPr>
      <w:outlineLvl w:val="5"/>
    </w:pPr>
  </w:style>
  <w:style w:type="paragraph" w:customStyle="1" w:styleId="a2">
    <w:name w:val="五级条标题"/>
    <w:basedOn w:val="a1"/>
    <w:next w:val="afb"/>
    <w:rsid w:val="001C149C"/>
    <w:pPr>
      <w:numPr>
        <w:ilvl w:val="5"/>
      </w:numPr>
      <w:outlineLvl w:val="6"/>
    </w:pPr>
  </w:style>
  <w:style w:type="paragraph" w:styleId="aff1">
    <w:name w:val="footer"/>
    <w:basedOn w:val="af7"/>
    <w:link w:val="aff2"/>
    <w:uiPriority w:val="99"/>
    <w:rsid w:val="00294E70"/>
    <w:pPr>
      <w:snapToGrid w:val="0"/>
      <w:ind w:rightChars="100" w:right="210"/>
      <w:jc w:val="right"/>
    </w:pPr>
    <w:rPr>
      <w:sz w:val="18"/>
      <w:szCs w:val="18"/>
      <w:lang w:val="x-none" w:eastAsia="x-none"/>
    </w:rPr>
  </w:style>
  <w:style w:type="paragraph" w:styleId="af4">
    <w:name w:val="header"/>
    <w:basedOn w:val="af7"/>
    <w:link w:val="aff3"/>
    <w:uiPriority w:val="99"/>
    <w:rsid w:val="00930116"/>
    <w:pPr>
      <w:numPr>
        <w:ilvl w:val="6"/>
        <w:numId w:val="11"/>
      </w:numPr>
      <w:snapToGrid w:val="0"/>
      <w:jc w:val="left"/>
    </w:pPr>
    <w:rPr>
      <w:sz w:val="18"/>
      <w:szCs w:val="18"/>
      <w:lang w:val="x-none" w:eastAsia="x-none"/>
    </w:rPr>
  </w:style>
  <w:style w:type="paragraph" w:customStyle="1" w:styleId="aff4">
    <w:name w:val="注："/>
    <w:next w:val="afb"/>
    <w:rsid w:val="000D718B"/>
    <w:pPr>
      <w:widowControl w:val="0"/>
      <w:autoSpaceDE w:val="0"/>
      <w:autoSpaceDN w:val="0"/>
      <w:ind w:left="726" w:hanging="363"/>
      <w:jc w:val="both"/>
    </w:pPr>
    <w:rPr>
      <w:rFonts w:ascii="宋体"/>
      <w:sz w:val="18"/>
      <w:szCs w:val="18"/>
    </w:rPr>
  </w:style>
  <w:style w:type="paragraph" w:customStyle="1" w:styleId="aff5">
    <w:name w:val="注×："/>
    <w:rsid w:val="000D718B"/>
    <w:pPr>
      <w:widowControl w:val="0"/>
      <w:autoSpaceDE w:val="0"/>
      <w:autoSpaceDN w:val="0"/>
      <w:ind w:left="811" w:hanging="448"/>
      <w:jc w:val="both"/>
    </w:pPr>
    <w:rPr>
      <w:rFonts w:ascii="宋体"/>
      <w:sz w:val="18"/>
      <w:szCs w:val="18"/>
    </w:rPr>
  </w:style>
  <w:style w:type="paragraph" w:customStyle="1" w:styleId="a9">
    <w:name w:val="字母编号列项（一级）"/>
    <w:rsid w:val="003E5729"/>
    <w:pPr>
      <w:numPr>
        <w:numId w:val="8"/>
      </w:numPr>
      <w:jc w:val="both"/>
    </w:pPr>
    <w:rPr>
      <w:rFonts w:ascii="宋体"/>
      <w:sz w:val="21"/>
    </w:rPr>
  </w:style>
  <w:style w:type="paragraph" w:customStyle="1" w:styleId="a7">
    <w:name w:val="列项◆（三级）"/>
    <w:basedOn w:val="af7"/>
    <w:rsid w:val="00BE55CB"/>
    <w:pPr>
      <w:numPr>
        <w:ilvl w:val="2"/>
        <w:numId w:val="1"/>
      </w:numPr>
    </w:pPr>
    <w:rPr>
      <w:rFonts w:ascii="宋体"/>
      <w:szCs w:val="21"/>
    </w:rPr>
  </w:style>
  <w:style w:type="paragraph" w:customStyle="1" w:styleId="ab">
    <w:name w:val="编号列项（三级）"/>
    <w:rsid w:val="003E5729"/>
    <w:pPr>
      <w:numPr>
        <w:ilvl w:val="2"/>
        <w:numId w:val="8"/>
      </w:numPr>
    </w:pPr>
    <w:rPr>
      <w:rFonts w:ascii="宋体"/>
      <w:sz w:val="21"/>
    </w:rPr>
  </w:style>
  <w:style w:type="paragraph" w:customStyle="1" w:styleId="aff6">
    <w:name w:val="示例×："/>
    <w:basedOn w:val="af"/>
    <w:qFormat/>
    <w:rsid w:val="007E1980"/>
    <w:pPr>
      <w:numPr>
        <w:numId w:val="0"/>
      </w:numPr>
      <w:spacing w:beforeLines="0" w:afterLines="0"/>
      <w:ind w:firstLine="363"/>
      <w:outlineLvl w:val="9"/>
    </w:pPr>
    <w:rPr>
      <w:rFonts w:ascii="宋体" w:eastAsia="宋体"/>
      <w:sz w:val="18"/>
      <w:szCs w:val="18"/>
    </w:rPr>
  </w:style>
  <w:style w:type="paragraph" w:customStyle="1" w:styleId="aff7">
    <w:name w:val="二级无"/>
    <w:basedOn w:val="af1"/>
    <w:rsid w:val="001C149C"/>
    <w:pPr>
      <w:spacing w:beforeLines="0" w:afterLines="0"/>
    </w:pPr>
    <w:rPr>
      <w:rFonts w:ascii="宋体" w:eastAsia="宋体"/>
    </w:rPr>
  </w:style>
  <w:style w:type="paragraph" w:customStyle="1" w:styleId="aff8">
    <w:name w:val="注：（正文）"/>
    <w:basedOn w:val="aff4"/>
    <w:next w:val="afb"/>
    <w:rsid w:val="000D718B"/>
  </w:style>
  <w:style w:type="paragraph" w:customStyle="1" w:styleId="a">
    <w:name w:val="注×：（正文）"/>
    <w:rsid w:val="000D718B"/>
    <w:pPr>
      <w:numPr>
        <w:numId w:val="2"/>
      </w:numPr>
      <w:jc w:val="both"/>
    </w:pPr>
    <w:rPr>
      <w:rFonts w:ascii="宋体"/>
      <w:sz w:val="18"/>
      <w:szCs w:val="18"/>
    </w:rPr>
  </w:style>
  <w:style w:type="paragraph" w:customStyle="1" w:styleId="aff9">
    <w:name w:val="标准标志"/>
    <w:next w:val="af7"/>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a">
    <w:name w:val="标准称谓"/>
    <w:next w:val="af7"/>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b">
    <w:name w:val="标准书脚_偶数页"/>
    <w:rsid w:val="000A48B1"/>
    <w:pPr>
      <w:spacing w:before="120"/>
      <w:ind w:left="221"/>
    </w:pPr>
    <w:rPr>
      <w:rFonts w:ascii="宋体"/>
      <w:sz w:val="18"/>
      <w:szCs w:val="18"/>
    </w:rPr>
  </w:style>
  <w:style w:type="paragraph" w:customStyle="1" w:styleId="affc">
    <w:name w:val="标准书眉_偶数页"/>
    <w:basedOn w:val="afd"/>
    <w:next w:val="af7"/>
    <w:rsid w:val="0074741B"/>
    <w:pPr>
      <w:jc w:val="left"/>
    </w:pPr>
  </w:style>
  <w:style w:type="paragraph" w:customStyle="1" w:styleId="affd">
    <w:name w:val="标准书眉一"/>
    <w:rsid w:val="00083A09"/>
    <w:pPr>
      <w:jc w:val="both"/>
    </w:pPr>
  </w:style>
  <w:style w:type="paragraph" w:customStyle="1" w:styleId="affe">
    <w:name w:val="参考文献"/>
    <w:basedOn w:val="af7"/>
    <w:next w:val="afb"/>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
    <w:name w:val="参考文献、索引标题"/>
    <w:basedOn w:val="af7"/>
    <w:next w:val="afb"/>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0">
    <w:name w:val="Hyperlink"/>
    <w:uiPriority w:val="99"/>
    <w:rsid w:val="00083A09"/>
    <w:rPr>
      <w:noProof/>
      <w:color w:val="0000FF"/>
      <w:spacing w:val="0"/>
      <w:w w:val="100"/>
      <w:szCs w:val="21"/>
      <w:u w:val="single"/>
    </w:rPr>
  </w:style>
  <w:style w:type="character" w:customStyle="1" w:styleId="afff1">
    <w:name w:val="发布"/>
    <w:rsid w:val="00C2314B"/>
    <w:rPr>
      <w:rFonts w:ascii="黑体" w:eastAsia="黑体"/>
      <w:spacing w:val="85"/>
      <w:w w:val="100"/>
      <w:position w:val="3"/>
      <w:sz w:val="28"/>
      <w:szCs w:val="28"/>
    </w:rPr>
  </w:style>
  <w:style w:type="paragraph" w:customStyle="1" w:styleId="afff2">
    <w:name w:val="发布部门"/>
    <w:next w:val="afb"/>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3">
    <w:name w:val="发布日期"/>
    <w:rsid w:val="00EC3CC9"/>
    <w:pPr>
      <w:framePr w:w="3997" w:h="471" w:hRule="exact" w:vSpace="181" w:wrap="around" w:hAnchor="page" w:x="7089" w:y="14097" w:anchorLock="1"/>
    </w:pPr>
    <w:rPr>
      <w:rFonts w:eastAsia="黑体"/>
      <w:sz w:val="28"/>
    </w:rPr>
  </w:style>
  <w:style w:type="paragraph" w:customStyle="1" w:styleId="afff4">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5">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6">
    <w:name w:val="封面标准英文名称"/>
    <w:basedOn w:val="afff5"/>
    <w:rsid w:val="001C21AC"/>
    <w:pPr>
      <w:framePr w:wrap="around"/>
      <w:spacing w:before="370" w:line="400" w:lineRule="exact"/>
    </w:pPr>
    <w:rPr>
      <w:rFonts w:ascii="Times New Roman"/>
      <w:sz w:val="28"/>
      <w:szCs w:val="28"/>
    </w:rPr>
  </w:style>
  <w:style w:type="paragraph" w:customStyle="1" w:styleId="afff7">
    <w:name w:val="封面一致性程度标识"/>
    <w:basedOn w:val="afff6"/>
    <w:rsid w:val="00083A09"/>
    <w:pPr>
      <w:framePr w:wrap="around"/>
      <w:spacing w:before="440"/>
    </w:pPr>
    <w:rPr>
      <w:rFonts w:ascii="宋体" w:eastAsia="宋体"/>
    </w:rPr>
  </w:style>
  <w:style w:type="paragraph" w:customStyle="1" w:styleId="afff8">
    <w:name w:val="封面标准文稿类别"/>
    <w:basedOn w:val="afff7"/>
    <w:rsid w:val="0054264B"/>
    <w:pPr>
      <w:framePr w:wrap="around"/>
      <w:spacing w:after="160" w:line="240" w:lineRule="auto"/>
    </w:pPr>
    <w:rPr>
      <w:sz w:val="24"/>
    </w:rPr>
  </w:style>
  <w:style w:type="paragraph" w:customStyle="1" w:styleId="afff9">
    <w:name w:val="封面标准文稿编辑信息"/>
    <w:basedOn w:val="afff8"/>
    <w:rsid w:val="00083A09"/>
    <w:pPr>
      <w:framePr w:wrap="around"/>
      <w:spacing w:before="180" w:line="180" w:lineRule="exact"/>
    </w:pPr>
    <w:rPr>
      <w:sz w:val="21"/>
    </w:rPr>
  </w:style>
  <w:style w:type="paragraph" w:customStyle="1" w:styleId="afffa">
    <w:name w:val="封面正文"/>
    <w:rsid w:val="00083A09"/>
    <w:pPr>
      <w:jc w:val="both"/>
    </w:pPr>
  </w:style>
  <w:style w:type="paragraph" w:customStyle="1" w:styleId="afffb">
    <w:name w:val="附录标识"/>
    <w:basedOn w:val="af7"/>
    <w:next w:val="afb"/>
    <w:rsid w:val="00083A09"/>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afffc">
    <w:name w:val="附录标题"/>
    <w:basedOn w:val="afb"/>
    <w:next w:val="afb"/>
    <w:rsid w:val="00083A09"/>
    <w:pPr>
      <w:ind w:firstLineChars="0" w:firstLine="0"/>
      <w:jc w:val="center"/>
    </w:pPr>
    <w:rPr>
      <w:rFonts w:ascii="黑体" w:eastAsia="黑体"/>
    </w:rPr>
  </w:style>
  <w:style w:type="paragraph" w:customStyle="1" w:styleId="ac">
    <w:name w:val="附录表标号"/>
    <w:basedOn w:val="af7"/>
    <w:next w:val="afb"/>
    <w:rsid w:val="00083A09"/>
    <w:pPr>
      <w:numPr>
        <w:numId w:val="3"/>
      </w:numPr>
      <w:tabs>
        <w:tab w:val="clear" w:pos="0"/>
      </w:tabs>
      <w:spacing w:line="14" w:lineRule="exact"/>
      <w:ind w:left="811" w:hanging="448"/>
      <w:jc w:val="center"/>
      <w:outlineLvl w:val="0"/>
    </w:pPr>
    <w:rPr>
      <w:color w:val="FFFFFF"/>
    </w:rPr>
  </w:style>
  <w:style w:type="paragraph" w:customStyle="1" w:styleId="ad">
    <w:name w:val="附录表标题"/>
    <w:basedOn w:val="af7"/>
    <w:next w:val="afb"/>
    <w:rsid w:val="000D718B"/>
    <w:pPr>
      <w:numPr>
        <w:ilvl w:val="1"/>
        <w:numId w:val="3"/>
      </w:numPr>
      <w:tabs>
        <w:tab w:val="num" w:pos="180"/>
      </w:tabs>
      <w:spacing w:beforeLines="50" w:afterLines="50"/>
      <w:ind w:left="0" w:firstLine="0"/>
      <w:jc w:val="center"/>
    </w:pPr>
    <w:rPr>
      <w:rFonts w:ascii="黑体" w:eastAsia="黑体"/>
      <w:szCs w:val="21"/>
    </w:rPr>
  </w:style>
  <w:style w:type="paragraph" w:customStyle="1" w:styleId="afffd">
    <w:name w:val="附录二级条标题"/>
    <w:basedOn w:val="af7"/>
    <w:next w:val="afb"/>
    <w:rsid w:val="00083A09"/>
    <w:pPr>
      <w:widowControl/>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e">
    <w:name w:val="附录二级无"/>
    <w:basedOn w:val="afffd"/>
    <w:rsid w:val="00BF617A"/>
    <w:pPr>
      <w:spacing w:beforeLines="0" w:afterLines="0"/>
    </w:pPr>
    <w:rPr>
      <w:rFonts w:ascii="宋体" w:eastAsia="宋体"/>
      <w:szCs w:val="21"/>
    </w:rPr>
  </w:style>
  <w:style w:type="paragraph" w:customStyle="1" w:styleId="affff">
    <w:name w:val="附录公式"/>
    <w:basedOn w:val="afb"/>
    <w:next w:val="afb"/>
    <w:link w:val="Char0"/>
    <w:qFormat/>
    <w:rsid w:val="00083A09"/>
  </w:style>
  <w:style w:type="character" w:customStyle="1" w:styleId="Char0">
    <w:name w:val="附录公式 Char"/>
    <w:basedOn w:val="Char"/>
    <w:link w:val="affff"/>
    <w:rsid w:val="00083A09"/>
    <w:rPr>
      <w:rFonts w:ascii="宋体"/>
      <w:noProof/>
      <w:sz w:val="21"/>
      <w:lang w:val="en-US" w:eastAsia="zh-CN" w:bidi="ar-SA"/>
    </w:rPr>
  </w:style>
  <w:style w:type="paragraph" w:customStyle="1" w:styleId="affff0">
    <w:name w:val="附录公式编号制表符"/>
    <w:basedOn w:val="af7"/>
    <w:next w:val="afb"/>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fff1">
    <w:name w:val="附录三级条标题"/>
    <w:basedOn w:val="afffd"/>
    <w:next w:val="afb"/>
    <w:rsid w:val="00083A09"/>
    <w:pPr>
      <w:outlineLvl w:val="4"/>
    </w:pPr>
  </w:style>
  <w:style w:type="paragraph" w:customStyle="1" w:styleId="affff2">
    <w:name w:val="附录三级无"/>
    <w:basedOn w:val="affff1"/>
    <w:rsid w:val="00BF617A"/>
    <w:pPr>
      <w:spacing w:beforeLines="0" w:afterLines="0"/>
    </w:pPr>
    <w:rPr>
      <w:rFonts w:ascii="宋体" w:eastAsia="宋体"/>
      <w:szCs w:val="21"/>
    </w:rPr>
  </w:style>
  <w:style w:type="paragraph" w:customStyle="1" w:styleId="af6">
    <w:name w:val="附录数字编号列项（二级）"/>
    <w:qFormat/>
    <w:rsid w:val="00A751C7"/>
    <w:pPr>
      <w:numPr>
        <w:ilvl w:val="1"/>
        <w:numId w:val="6"/>
      </w:numPr>
    </w:pPr>
    <w:rPr>
      <w:rFonts w:ascii="宋体"/>
      <w:sz w:val="21"/>
    </w:rPr>
  </w:style>
  <w:style w:type="paragraph" w:customStyle="1" w:styleId="affff3">
    <w:name w:val="附录四级条标题"/>
    <w:basedOn w:val="affff1"/>
    <w:next w:val="afb"/>
    <w:rsid w:val="00083A09"/>
    <w:pPr>
      <w:outlineLvl w:val="5"/>
    </w:pPr>
  </w:style>
  <w:style w:type="paragraph" w:customStyle="1" w:styleId="affff4">
    <w:name w:val="附录四级无"/>
    <w:basedOn w:val="affff3"/>
    <w:rsid w:val="00BF617A"/>
    <w:pPr>
      <w:spacing w:beforeLines="0" w:afterLines="0"/>
    </w:pPr>
    <w:rPr>
      <w:rFonts w:ascii="宋体" w:eastAsia="宋体"/>
      <w:szCs w:val="21"/>
    </w:rPr>
  </w:style>
  <w:style w:type="paragraph" w:customStyle="1" w:styleId="a3">
    <w:name w:val="附录图标号"/>
    <w:basedOn w:val="af7"/>
    <w:rsid w:val="00083A09"/>
    <w:pPr>
      <w:keepNext/>
      <w:pageBreakBefore/>
      <w:widowControl/>
      <w:numPr>
        <w:numId w:val="4"/>
      </w:numPr>
      <w:spacing w:line="14" w:lineRule="exact"/>
      <w:ind w:left="0" w:firstLine="363"/>
      <w:jc w:val="center"/>
      <w:outlineLvl w:val="0"/>
    </w:pPr>
    <w:rPr>
      <w:color w:val="FFFFFF"/>
    </w:rPr>
  </w:style>
  <w:style w:type="paragraph" w:customStyle="1" w:styleId="a4">
    <w:name w:val="附录图标题"/>
    <w:basedOn w:val="af7"/>
    <w:next w:val="afb"/>
    <w:rsid w:val="000D718B"/>
    <w:pPr>
      <w:numPr>
        <w:ilvl w:val="1"/>
        <w:numId w:val="4"/>
      </w:numPr>
      <w:tabs>
        <w:tab w:val="num" w:pos="363"/>
      </w:tabs>
      <w:spacing w:beforeLines="50" w:afterLines="50"/>
      <w:ind w:left="0" w:firstLine="0"/>
      <w:jc w:val="center"/>
    </w:pPr>
    <w:rPr>
      <w:rFonts w:ascii="黑体" w:eastAsia="黑体"/>
      <w:szCs w:val="21"/>
    </w:rPr>
  </w:style>
  <w:style w:type="paragraph" w:customStyle="1" w:styleId="affff5">
    <w:name w:val="附录五级条标题"/>
    <w:basedOn w:val="affff3"/>
    <w:next w:val="afb"/>
    <w:rsid w:val="00083A09"/>
    <w:pPr>
      <w:outlineLvl w:val="6"/>
    </w:pPr>
  </w:style>
  <w:style w:type="paragraph" w:customStyle="1" w:styleId="affff6">
    <w:name w:val="附录五级无"/>
    <w:basedOn w:val="affff5"/>
    <w:rsid w:val="00BF617A"/>
    <w:pPr>
      <w:spacing w:beforeLines="0" w:afterLines="0"/>
    </w:pPr>
    <w:rPr>
      <w:rFonts w:ascii="宋体" w:eastAsia="宋体"/>
      <w:szCs w:val="21"/>
    </w:rPr>
  </w:style>
  <w:style w:type="paragraph" w:customStyle="1" w:styleId="affff7">
    <w:name w:val="附录章标题"/>
    <w:next w:val="afb"/>
    <w:rsid w:val="00083A09"/>
    <w:p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8">
    <w:name w:val="附录一级条标题"/>
    <w:basedOn w:val="affff7"/>
    <w:next w:val="afb"/>
    <w:rsid w:val="00083A09"/>
    <w:pPr>
      <w:autoSpaceDN w:val="0"/>
      <w:spacing w:beforeLines="50" w:afterLines="50"/>
      <w:outlineLvl w:val="2"/>
    </w:pPr>
  </w:style>
  <w:style w:type="paragraph" w:customStyle="1" w:styleId="affff9">
    <w:name w:val="附录一级无"/>
    <w:basedOn w:val="affff8"/>
    <w:rsid w:val="00BF617A"/>
    <w:pPr>
      <w:spacing w:beforeLines="0" w:afterLines="0"/>
    </w:pPr>
    <w:rPr>
      <w:rFonts w:ascii="宋体" w:eastAsia="宋体"/>
      <w:szCs w:val="21"/>
    </w:rPr>
  </w:style>
  <w:style w:type="paragraph" w:customStyle="1" w:styleId="af5">
    <w:name w:val="附录字母编号列项（一级）"/>
    <w:qFormat/>
    <w:rsid w:val="00A751C7"/>
    <w:pPr>
      <w:numPr>
        <w:numId w:val="6"/>
      </w:numPr>
    </w:pPr>
    <w:rPr>
      <w:rFonts w:ascii="宋体"/>
      <w:noProof/>
      <w:sz w:val="21"/>
    </w:rPr>
  </w:style>
  <w:style w:type="paragraph" w:styleId="a8">
    <w:name w:val="footnote text"/>
    <w:basedOn w:val="af7"/>
    <w:rsid w:val="00074FBE"/>
    <w:pPr>
      <w:numPr>
        <w:numId w:val="7"/>
      </w:numPr>
      <w:snapToGrid w:val="0"/>
      <w:jc w:val="left"/>
    </w:pPr>
    <w:rPr>
      <w:rFonts w:ascii="宋体"/>
      <w:sz w:val="18"/>
      <w:szCs w:val="18"/>
    </w:rPr>
  </w:style>
  <w:style w:type="character" w:styleId="affffa">
    <w:name w:val="footnote reference"/>
    <w:semiHidden/>
    <w:rsid w:val="00083A09"/>
    <w:rPr>
      <w:vertAlign w:val="superscript"/>
    </w:rPr>
  </w:style>
  <w:style w:type="paragraph" w:customStyle="1" w:styleId="affffb">
    <w:name w:val="列项说明"/>
    <w:basedOn w:val="af7"/>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c">
    <w:name w:val="列项说明数字编号"/>
    <w:rsid w:val="00083A09"/>
    <w:pPr>
      <w:ind w:leftChars="400" w:left="600" w:hangingChars="200" w:hanging="200"/>
    </w:pPr>
    <w:rPr>
      <w:rFonts w:ascii="宋体"/>
      <w:sz w:val="21"/>
    </w:rPr>
  </w:style>
  <w:style w:type="paragraph" w:customStyle="1" w:styleId="affffd">
    <w:name w:val="目次、索引正文"/>
    <w:rsid w:val="00083A09"/>
    <w:pPr>
      <w:spacing w:line="320" w:lineRule="exact"/>
      <w:jc w:val="both"/>
    </w:pPr>
    <w:rPr>
      <w:rFonts w:ascii="宋体"/>
      <w:sz w:val="21"/>
    </w:rPr>
  </w:style>
  <w:style w:type="paragraph" w:styleId="TOC3">
    <w:name w:val="toc 3"/>
    <w:basedOn w:val="af7"/>
    <w:next w:val="af7"/>
    <w:autoRedefine/>
    <w:uiPriority w:val="39"/>
    <w:rsid w:val="00961C93"/>
    <w:pPr>
      <w:ind w:left="420"/>
      <w:jc w:val="left"/>
    </w:pPr>
    <w:rPr>
      <w:rFonts w:ascii="Calibri" w:hAnsi="Calibri"/>
      <w:sz w:val="22"/>
      <w:szCs w:val="22"/>
    </w:rPr>
  </w:style>
  <w:style w:type="paragraph" w:styleId="TOC4">
    <w:name w:val="toc 4"/>
    <w:basedOn w:val="af7"/>
    <w:next w:val="af7"/>
    <w:autoRedefine/>
    <w:semiHidden/>
    <w:rsid w:val="00961C93"/>
    <w:pPr>
      <w:ind w:left="630"/>
      <w:jc w:val="left"/>
    </w:pPr>
    <w:rPr>
      <w:rFonts w:ascii="Calibri" w:hAnsi="Calibri"/>
      <w:sz w:val="20"/>
      <w:szCs w:val="20"/>
    </w:rPr>
  </w:style>
  <w:style w:type="paragraph" w:styleId="TOC5">
    <w:name w:val="toc 5"/>
    <w:basedOn w:val="af7"/>
    <w:next w:val="af7"/>
    <w:autoRedefine/>
    <w:semiHidden/>
    <w:rsid w:val="00961C93"/>
    <w:pPr>
      <w:ind w:left="840"/>
      <w:jc w:val="left"/>
    </w:pPr>
    <w:rPr>
      <w:rFonts w:ascii="Calibri" w:hAnsi="Calibri"/>
      <w:sz w:val="20"/>
      <w:szCs w:val="20"/>
    </w:rPr>
  </w:style>
  <w:style w:type="paragraph" w:styleId="TOC6">
    <w:name w:val="toc 6"/>
    <w:basedOn w:val="af7"/>
    <w:next w:val="af7"/>
    <w:autoRedefine/>
    <w:semiHidden/>
    <w:rsid w:val="00961C93"/>
    <w:pPr>
      <w:ind w:left="1050"/>
      <w:jc w:val="left"/>
    </w:pPr>
    <w:rPr>
      <w:rFonts w:ascii="Calibri" w:hAnsi="Calibri"/>
      <w:sz w:val="20"/>
      <w:szCs w:val="20"/>
    </w:rPr>
  </w:style>
  <w:style w:type="paragraph" w:styleId="TOC7">
    <w:name w:val="toc 7"/>
    <w:basedOn w:val="af7"/>
    <w:next w:val="af7"/>
    <w:autoRedefine/>
    <w:semiHidden/>
    <w:rsid w:val="00961C93"/>
    <w:pPr>
      <w:ind w:left="1260"/>
      <w:jc w:val="left"/>
    </w:pPr>
    <w:rPr>
      <w:rFonts w:ascii="Calibri" w:hAnsi="Calibri"/>
      <w:sz w:val="20"/>
      <w:szCs w:val="20"/>
    </w:rPr>
  </w:style>
  <w:style w:type="paragraph" w:styleId="TOC8">
    <w:name w:val="toc 8"/>
    <w:basedOn w:val="af7"/>
    <w:next w:val="af7"/>
    <w:autoRedefine/>
    <w:semiHidden/>
    <w:rsid w:val="00D54CC3"/>
    <w:pPr>
      <w:ind w:left="1470"/>
      <w:jc w:val="left"/>
    </w:pPr>
    <w:rPr>
      <w:rFonts w:ascii="Calibri" w:hAnsi="Calibri"/>
      <w:sz w:val="20"/>
      <w:szCs w:val="20"/>
    </w:rPr>
  </w:style>
  <w:style w:type="paragraph" w:styleId="TOC9">
    <w:name w:val="toc 9"/>
    <w:basedOn w:val="af7"/>
    <w:next w:val="af7"/>
    <w:autoRedefine/>
    <w:semiHidden/>
    <w:rsid w:val="00083A09"/>
    <w:pPr>
      <w:ind w:left="1680"/>
      <w:jc w:val="left"/>
    </w:pPr>
    <w:rPr>
      <w:rFonts w:ascii="Calibri" w:hAnsi="Calibri"/>
      <w:sz w:val="20"/>
      <w:szCs w:val="20"/>
    </w:rPr>
  </w:style>
  <w:style w:type="paragraph" w:customStyle="1" w:styleId="affffe">
    <w:name w:val="其他标准标志"/>
    <w:basedOn w:val="aff9"/>
    <w:rsid w:val="0018211B"/>
    <w:pPr>
      <w:framePr w:w="6101" w:wrap="around" w:vAnchor="page" w:hAnchor="page" w:x="4673" w:y="942"/>
    </w:pPr>
    <w:rPr>
      <w:w w:val="130"/>
    </w:rPr>
  </w:style>
  <w:style w:type="paragraph" w:customStyle="1" w:styleId="afffff">
    <w:name w:val="其他标准称谓"/>
    <w:next w:val="af7"/>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0">
    <w:name w:val="其他发布部门"/>
    <w:basedOn w:val="afff2"/>
    <w:rsid w:val="00525656"/>
    <w:pPr>
      <w:framePr w:wrap="around" w:y="15310"/>
      <w:spacing w:line="0" w:lineRule="atLeast"/>
    </w:pPr>
    <w:rPr>
      <w:rFonts w:ascii="黑体" w:eastAsia="黑体"/>
      <w:b w:val="0"/>
    </w:rPr>
  </w:style>
  <w:style w:type="paragraph" w:customStyle="1" w:styleId="ae">
    <w:name w:val="前言、引言标题"/>
    <w:next w:val="afb"/>
    <w:rsid w:val="00083A09"/>
    <w:pPr>
      <w:keepNext/>
      <w:pageBreakBefore/>
      <w:numPr>
        <w:numId w:val="11"/>
      </w:numPr>
      <w:shd w:val="clear" w:color="FFFFFF" w:fill="FFFFFF"/>
      <w:spacing w:before="640" w:after="560"/>
      <w:jc w:val="center"/>
      <w:outlineLvl w:val="0"/>
    </w:pPr>
    <w:rPr>
      <w:rFonts w:ascii="黑体" w:eastAsia="黑体"/>
      <w:sz w:val="32"/>
    </w:rPr>
  </w:style>
  <w:style w:type="paragraph" w:customStyle="1" w:styleId="afffff1">
    <w:name w:val="三级无"/>
    <w:basedOn w:val="a0"/>
    <w:rsid w:val="001C149C"/>
    <w:pPr>
      <w:spacing w:beforeLines="0" w:afterLines="0"/>
    </w:pPr>
    <w:rPr>
      <w:rFonts w:ascii="宋体" w:eastAsia="宋体"/>
    </w:rPr>
  </w:style>
  <w:style w:type="paragraph" w:customStyle="1" w:styleId="af2">
    <w:name w:val="实施日期"/>
    <w:basedOn w:val="afff3"/>
    <w:rsid w:val="001C21AC"/>
    <w:pPr>
      <w:framePr w:wrap="around" w:vAnchor="page" w:hAnchor="text"/>
      <w:numPr>
        <w:ilvl w:val="4"/>
        <w:numId w:val="11"/>
      </w:numPr>
      <w:jc w:val="right"/>
    </w:pPr>
  </w:style>
  <w:style w:type="paragraph" w:customStyle="1" w:styleId="afffff2">
    <w:name w:val="示例后文字"/>
    <w:basedOn w:val="afb"/>
    <w:next w:val="afb"/>
    <w:qFormat/>
    <w:rsid w:val="00083A09"/>
    <w:pPr>
      <w:ind w:firstLine="360"/>
    </w:pPr>
    <w:rPr>
      <w:sz w:val="18"/>
    </w:rPr>
  </w:style>
  <w:style w:type="paragraph" w:customStyle="1" w:styleId="afffff3">
    <w:name w:val="首示例"/>
    <w:next w:val="afb"/>
    <w:link w:val="Char1"/>
    <w:qFormat/>
    <w:rsid w:val="00083A09"/>
    <w:pPr>
      <w:tabs>
        <w:tab w:val="num" w:pos="360"/>
      </w:tabs>
    </w:pPr>
    <w:rPr>
      <w:rFonts w:ascii="宋体" w:hAnsi="宋体"/>
      <w:kern w:val="2"/>
      <w:sz w:val="18"/>
      <w:szCs w:val="18"/>
    </w:rPr>
  </w:style>
  <w:style w:type="character" w:customStyle="1" w:styleId="Char1">
    <w:name w:val="首示例 Char"/>
    <w:link w:val="afffff3"/>
    <w:rsid w:val="00083A09"/>
    <w:rPr>
      <w:rFonts w:ascii="宋体" w:hAnsi="宋体"/>
      <w:kern w:val="2"/>
      <w:sz w:val="18"/>
      <w:szCs w:val="18"/>
      <w:lang w:val="en-US" w:eastAsia="zh-CN" w:bidi="ar-SA"/>
    </w:rPr>
  </w:style>
  <w:style w:type="paragraph" w:customStyle="1" w:styleId="afffff4">
    <w:name w:val="四级无"/>
    <w:basedOn w:val="a1"/>
    <w:rsid w:val="001C149C"/>
    <w:pPr>
      <w:spacing w:beforeLines="0" w:afterLines="0"/>
    </w:pPr>
    <w:rPr>
      <w:rFonts w:ascii="宋体" w:eastAsia="宋体"/>
    </w:rPr>
  </w:style>
  <w:style w:type="paragraph" w:styleId="12">
    <w:name w:val="index 1"/>
    <w:basedOn w:val="af7"/>
    <w:next w:val="afb"/>
    <w:rsid w:val="009951DC"/>
    <w:pPr>
      <w:tabs>
        <w:tab w:val="right" w:leader="dot" w:pos="9299"/>
      </w:tabs>
      <w:jc w:val="left"/>
    </w:pPr>
    <w:rPr>
      <w:rFonts w:ascii="宋体"/>
      <w:szCs w:val="21"/>
    </w:rPr>
  </w:style>
  <w:style w:type="paragraph" w:styleId="20">
    <w:name w:val="index 2"/>
    <w:basedOn w:val="af7"/>
    <w:next w:val="af7"/>
    <w:autoRedefine/>
    <w:rsid w:val="00083A09"/>
    <w:pPr>
      <w:ind w:left="420" w:hanging="210"/>
      <w:jc w:val="left"/>
    </w:pPr>
    <w:rPr>
      <w:rFonts w:ascii="Calibri" w:hAnsi="Calibri"/>
      <w:sz w:val="20"/>
      <w:szCs w:val="20"/>
    </w:rPr>
  </w:style>
  <w:style w:type="paragraph" w:styleId="31">
    <w:name w:val="index 3"/>
    <w:basedOn w:val="af7"/>
    <w:next w:val="af7"/>
    <w:autoRedefine/>
    <w:rsid w:val="00083A09"/>
    <w:pPr>
      <w:ind w:left="630" w:hanging="210"/>
      <w:jc w:val="left"/>
    </w:pPr>
    <w:rPr>
      <w:rFonts w:ascii="Calibri" w:hAnsi="Calibri"/>
      <w:sz w:val="20"/>
      <w:szCs w:val="20"/>
    </w:rPr>
  </w:style>
  <w:style w:type="paragraph" w:styleId="4">
    <w:name w:val="index 4"/>
    <w:basedOn w:val="af7"/>
    <w:next w:val="af7"/>
    <w:autoRedefine/>
    <w:rsid w:val="00083A09"/>
    <w:pPr>
      <w:ind w:left="840" w:hanging="210"/>
      <w:jc w:val="left"/>
    </w:pPr>
    <w:rPr>
      <w:rFonts w:ascii="Calibri" w:hAnsi="Calibri"/>
      <w:sz w:val="20"/>
      <w:szCs w:val="20"/>
    </w:rPr>
  </w:style>
  <w:style w:type="paragraph" w:styleId="5">
    <w:name w:val="index 5"/>
    <w:basedOn w:val="af7"/>
    <w:next w:val="af7"/>
    <w:autoRedefine/>
    <w:rsid w:val="00083A09"/>
    <w:pPr>
      <w:ind w:left="1050" w:hanging="210"/>
      <w:jc w:val="left"/>
    </w:pPr>
    <w:rPr>
      <w:rFonts w:ascii="Calibri" w:hAnsi="Calibri"/>
      <w:sz w:val="20"/>
      <w:szCs w:val="20"/>
    </w:rPr>
  </w:style>
  <w:style w:type="paragraph" w:styleId="6">
    <w:name w:val="index 6"/>
    <w:basedOn w:val="af7"/>
    <w:next w:val="af7"/>
    <w:autoRedefine/>
    <w:rsid w:val="00083A09"/>
    <w:pPr>
      <w:ind w:left="1260" w:hanging="210"/>
      <w:jc w:val="left"/>
    </w:pPr>
    <w:rPr>
      <w:rFonts w:ascii="Calibri" w:hAnsi="Calibri"/>
      <w:sz w:val="20"/>
      <w:szCs w:val="20"/>
    </w:rPr>
  </w:style>
  <w:style w:type="paragraph" w:styleId="7">
    <w:name w:val="index 7"/>
    <w:basedOn w:val="af7"/>
    <w:next w:val="af7"/>
    <w:autoRedefine/>
    <w:rsid w:val="00083A09"/>
    <w:pPr>
      <w:ind w:left="1470" w:hanging="210"/>
      <w:jc w:val="left"/>
    </w:pPr>
    <w:rPr>
      <w:rFonts w:ascii="Calibri" w:hAnsi="Calibri"/>
      <w:sz w:val="20"/>
      <w:szCs w:val="20"/>
    </w:rPr>
  </w:style>
  <w:style w:type="paragraph" w:styleId="8">
    <w:name w:val="index 8"/>
    <w:basedOn w:val="af7"/>
    <w:next w:val="af7"/>
    <w:autoRedefine/>
    <w:rsid w:val="00083A09"/>
    <w:pPr>
      <w:ind w:left="1680" w:hanging="210"/>
      <w:jc w:val="left"/>
    </w:pPr>
    <w:rPr>
      <w:rFonts w:ascii="Calibri" w:hAnsi="Calibri"/>
      <w:sz w:val="20"/>
      <w:szCs w:val="20"/>
    </w:rPr>
  </w:style>
  <w:style w:type="paragraph" w:styleId="9">
    <w:name w:val="index 9"/>
    <w:basedOn w:val="af7"/>
    <w:next w:val="af7"/>
    <w:autoRedefine/>
    <w:rsid w:val="00083A09"/>
    <w:pPr>
      <w:ind w:left="1890" w:hanging="210"/>
      <w:jc w:val="left"/>
    </w:pPr>
    <w:rPr>
      <w:rFonts w:ascii="Calibri" w:hAnsi="Calibri"/>
      <w:sz w:val="20"/>
      <w:szCs w:val="20"/>
    </w:rPr>
  </w:style>
  <w:style w:type="paragraph" w:styleId="afffff5">
    <w:name w:val="index heading"/>
    <w:basedOn w:val="af7"/>
    <w:next w:val="12"/>
    <w:rsid w:val="00083A09"/>
    <w:pPr>
      <w:spacing w:before="120" w:after="120"/>
      <w:jc w:val="center"/>
    </w:pPr>
    <w:rPr>
      <w:rFonts w:ascii="Calibri" w:hAnsi="Calibri"/>
      <w:b/>
      <w:bCs/>
      <w:iCs/>
      <w:szCs w:val="20"/>
    </w:rPr>
  </w:style>
  <w:style w:type="paragraph" w:styleId="afffff6">
    <w:name w:val="caption"/>
    <w:basedOn w:val="af7"/>
    <w:next w:val="af7"/>
    <w:qFormat/>
    <w:rsid w:val="00083A09"/>
    <w:pPr>
      <w:spacing w:before="152" w:after="160"/>
    </w:pPr>
    <w:rPr>
      <w:rFonts w:ascii="Arial" w:eastAsia="黑体" w:hAnsi="Arial" w:cs="Arial"/>
      <w:sz w:val="20"/>
      <w:szCs w:val="20"/>
    </w:rPr>
  </w:style>
  <w:style w:type="paragraph" w:customStyle="1" w:styleId="afffff7">
    <w:name w:val="条文脚注"/>
    <w:basedOn w:val="a8"/>
    <w:rsid w:val="000D718B"/>
    <w:pPr>
      <w:numPr>
        <w:numId w:val="0"/>
      </w:numPr>
      <w:jc w:val="both"/>
    </w:pPr>
  </w:style>
  <w:style w:type="paragraph" w:customStyle="1" w:styleId="afffff8">
    <w:name w:val="图标脚注说明"/>
    <w:basedOn w:val="afb"/>
    <w:rsid w:val="000D718B"/>
    <w:pPr>
      <w:ind w:left="840" w:firstLineChars="0" w:hanging="420"/>
    </w:pPr>
    <w:rPr>
      <w:sz w:val="18"/>
      <w:szCs w:val="18"/>
    </w:rPr>
  </w:style>
  <w:style w:type="paragraph" w:customStyle="1" w:styleId="afffff9">
    <w:name w:val="图表脚注说明"/>
    <w:basedOn w:val="af7"/>
    <w:rsid w:val="003912E7"/>
    <w:pPr>
      <w:ind w:left="544" w:hanging="181"/>
    </w:pPr>
    <w:rPr>
      <w:rFonts w:ascii="宋体"/>
      <w:sz w:val="18"/>
      <w:szCs w:val="18"/>
    </w:rPr>
  </w:style>
  <w:style w:type="paragraph" w:customStyle="1" w:styleId="afffffa">
    <w:name w:val="图的脚注"/>
    <w:next w:val="afb"/>
    <w:autoRedefine/>
    <w:qFormat/>
    <w:rsid w:val="00083A09"/>
    <w:pPr>
      <w:widowControl w:val="0"/>
      <w:ind w:leftChars="200" w:left="840" w:hangingChars="200" w:hanging="420"/>
      <w:jc w:val="both"/>
    </w:pPr>
    <w:rPr>
      <w:rFonts w:ascii="宋体"/>
      <w:sz w:val="18"/>
    </w:rPr>
  </w:style>
  <w:style w:type="table" w:styleId="afffffb">
    <w:name w:val="Table Grid"/>
    <w:basedOn w:val="af9"/>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c">
    <w:name w:val="endnote text"/>
    <w:basedOn w:val="af7"/>
    <w:semiHidden/>
    <w:rsid w:val="00083A09"/>
    <w:pPr>
      <w:snapToGrid w:val="0"/>
      <w:jc w:val="left"/>
    </w:pPr>
  </w:style>
  <w:style w:type="character" w:styleId="afffffd">
    <w:name w:val="endnote reference"/>
    <w:semiHidden/>
    <w:rsid w:val="00083A09"/>
    <w:rPr>
      <w:vertAlign w:val="superscript"/>
    </w:rPr>
  </w:style>
  <w:style w:type="paragraph" w:styleId="afffffe">
    <w:name w:val="Document Map"/>
    <w:basedOn w:val="af7"/>
    <w:semiHidden/>
    <w:rsid w:val="00083A09"/>
    <w:pPr>
      <w:shd w:val="clear" w:color="auto" w:fill="000080"/>
    </w:pPr>
  </w:style>
  <w:style w:type="paragraph" w:customStyle="1" w:styleId="affffff">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0">
    <w:name w:val="五级无"/>
    <w:basedOn w:val="a2"/>
    <w:rsid w:val="001C149C"/>
    <w:pPr>
      <w:spacing w:beforeLines="0" w:afterLines="0"/>
    </w:pPr>
    <w:rPr>
      <w:rFonts w:ascii="宋体" w:eastAsia="宋体"/>
    </w:rPr>
  </w:style>
  <w:style w:type="character" w:styleId="affffff1">
    <w:name w:val="page number"/>
    <w:rsid w:val="00083A09"/>
    <w:rPr>
      <w:rFonts w:ascii="Times New Roman" w:eastAsia="宋体" w:hAnsi="Times New Roman"/>
      <w:sz w:val="18"/>
    </w:rPr>
  </w:style>
  <w:style w:type="paragraph" w:customStyle="1" w:styleId="affffff2">
    <w:name w:val="一级无"/>
    <w:basedOn w:val="af0"/>
    <w:rsid w:val="001C149C"/>
    <w:pPr>
      <w:spacing w:beforeLines="0" w:afterLines="0"/>
    </w:pPr>
    <w:rPr>
      <w:rFonts w:ascii="宋体" w:eastAsia="宋体"/>
    </w:rPr>
  </w:style>
  <w:style w:type="character" w:styleId="affffff3">
    <w:name w:val="FollowedHyperlink"/>
    <w:rsid w:val="00083A09"/>
    <w:rPr>
      <w:color w:val="800080"/>
      <w:u w:val="single"/>
    </w:rPr>
  </w:style>
  <w:style w:type="paragraph" w:customStyle="1" w:styleId="affffff4">
    <w:name w:val="正文表标题"/>
    <w:next w:val="afb"/>
    <w:rsid w:val="00083A09"/>
    <w:pPr>
      <w:tabs>
        <w:tab w:val="num" w:pos="360"/>
      </w:tabs>
      <w:spacing w:beforeLines="50" w:afterLines="50"/>
      <w:jc w:val="center"/>
    </w:pPr>
    <w:rPr>
      <w:rFonts w:ascii="黑体" w:eastAsia="黑体"/>
      <w:sz w:val="21"/>
    </w:rPr>
  </w:style>
  <w:style w:type="paragraph" w:customStyle="1" w:styleId="affffff5">
    <w:name w:val="正文公式编号制表符"/>
    <w:basedOn w:val="afb"/>
    <w:next w:val="afb"/>
    <w:qFormat/>
    <w:rsid w:val="00EC680A"/>
    <w:pPr>
      <w:ind w:firstLineChars="0" w:firstLine="0"/>
    </w:pPr>
  </w:style>
  <w:style w:type="paragraph" w:customStyle="1" w:styleId="affffff6">
    <w:name w:val="正文图标题"/>
    <w:next w:val="afb"/>
    <w:rsid w:val="00083A09"/>
    <w:pPr>
      <w:tabs>
        <w:tab w:val="num" w:pos="360"/>
      </w:tabs>
      <w:spacing w:beforeLines="50" w:afterLines="50"/>
      <w:jc w:val="center"/>
    </w:pPr>
    <w:rPr>
      <w:rFonts w:ascii="黑体" w:eastAsia="黑体"/>
      <w:sz w:val="21"/>
    </w:rPr>
  </w:style>
  <w:style w:type="paragraph" w:customStyle="1" w:styleId="affffff7">
    <w:name w:val="终结线"/>
    <w:basedOn w:val="af7"/>
    <w:rsid w:val="00083A09"/>
    <w:pPr>
      <w:framePr w:hSpace="181" w:vSpace="181" w:wrap="around" w:vAnchor="text" w:hAnchor="margin" w:xAlign="center" w:y="285"/>
    </w:pPr>
  </w:style>
  <w:style w:type="paragraph" w:customStyle="1" w:styleId="affffff8">
    <w:name w:val="其他发布日期"/>
    <w:basedOn w:val="afff3"/>
    <w:rsid w:val="006E4A7F"/>
    <w:pPr>
      <w:framePr w:wrap="around" w:vAnchor="page" w:hAnchor="text" w:x="1419"/>
    </w:pPr>
  </w:style>
  <w:style w:type="paragraph" w:customStyle="1" w:styleId="affffff9">
    <w:name w:val="其他实施日期"/>
    <w:basedOn w:val="af2"/>
    <w:rsid w:val="006E4A7F"/>
    <w:pPr>
      <w:framePr w:wrap="around"/>
    </w:pPr>
  </w:style>
  <w:style w:type="paragraph" w:customStyle="1" w:styleId="21">
    <w:name w:val="封面标准名称2"/>
    <w:basedOn w:val="afff5"/>
    <w:rsid w:val="0028269A"/>
    <w:pPr>
      <w:framePr w:wrap="around" w:y="4469"/>
      <w:spacing w:beforeLines="630"/>
    </w:pPr>
  </w:style>
  <w:style w:type="paragraph" w:customStyle="1" w:styleId="22">
    <w:name w:val="封面标准英文名称2"/>
    <w:basedOn w:val="afff6"/>
    <w:rsid w:val="0028269A"/>
    <w:pPr>
      <w:framePr w:wrap="around" w:y="4469"/>
    </w:pPr>
  </w:style>
  <w:style w:type="paragraph" w:customStyle="1" w:styleId="23">
    <w:name w:val="封面一致性程度标识2"/>
    <w:basedOn w:val="afff7"/>
    <w:rsid w:val="0028269A"/>
    <w:pPr>
      <w:framePr w:wrap="around" w:y="4469"/>
    </w:pPr>
  </w:style>
  <w:style w:type="paragraph" w:customStyle="1" w:styleId="24">
    <w:name w:val="封面标准文稿类别2"/>
    <w:basedOn w:val="afff8"/>
    <w:rsid w:val="0028269A"/>
    <w:pPr>
      <w:framePr w:wrap="around" w:y="4469"/>
    </w:pPr>
  </w:style>
  <w:style w:type="paragraph" w:customStyle="1" w:styleId="25">
    <w:name w:val="封面标准文稿编辑信息2"/>
    <w:basedOn w:val="afff9"/>
    <w:rsid w:val="0028269A"/>
    <w:pPr>
      <w:framePr w:wrap="around" w:y="4469"/>
    </w:pPr>
  </w:style>
  <w:style w:type="paragraph" w:customStyle="1" w:styleId="aff0">
    <w:name w:val="示例内容"/>
    <w:rsid w:val="00B636A8"/>
    <w:pPr>
      <w:ind w:firstLineChars="200" w:firstLine="200"/>
    </w:pPr>
    <w:rPr>
      <w:rFonts w:ascii="宋体"/>
      <w:noProof/>
      <w:sz w:val="18"/>
      <w:szCs w:val="18"/>
    </w:rPr>
  </w:style>
  <w:style w:type="paragraph" w:customStyle="1" w:styleId="Char2">
    <w:name w:val="Char"/>
    <w:basedOn w:val="af7"/>
    <w:rsid w:val="00E35DF8"/>
    <w:pPr>
      <w:widowControl/>
      <w:spacing w:after="160" w:line="240" w:lineRule="exact"/>
      <w:jc w:val="left"/>
    </w:pPr>
    <w:rPr>
      <w:rFonts w:ascii="Arial" w:eastAsia="Times New Roman" w:hAnsi="Arial" w:cs="Verdana"/>
      <w:b/>
      <w:kern w:val="0"/>
      <w:sz w:val="24"/>
      <w:szCs w:val="20"/>
      <w:lang w:eastAsia="en-US"/>
    </w:rPr>
  </w:style>
  <w:style w:type="paragraph" w:styleId="TOC1">
    <w:name w:val="toc 1"/>
    <w:basedOn w:val="af7"/>
    <w:next w:val="af7"/>
    <w:autoRedefine/>
    <w:uiPriority w:val="39"/>
    <w:rsid w:val="000E1CEC"/>
    <w:pPr>
      <w:spacing w:before="78" w:after="78"/>
      <w:jc w:val="center"/>
    </w:pPr>
    <w:rPr>
      <w:rFonts w:ascii="Calibri" w:hAnsi="Calibri"/>
      <w:b/>
      <w:sz w:val="24"/>
    </w:rPr>
  </w:style>
  <w:style w:type="paragraph" w:styleId="TOC2">
    <w:name w:val="toc 2"/>
    <w:basedOn w:val="af7"/>
    <w:next w:val="af7"/>
    <w:autoRedefine/>
    <w:uiPriority w:val="39"/>
    <w:rsid w:val="00961C93"/>
    <w:pPr>
      <w:ind w:left="210"/>
      <w:jc w:val="left"/>
    </w:pPr>
    <w:rPr>
      <w:rFonts w:ascii="Calibri" w:hAnsi="Calibri"/>
      <w:b/>
      <w:sz w:val="22"/>
      <w:szCs w:val="22"/>
    </w:rPr>
  </w:style>
  <w:style w:type="character" w:customStyle="1" w:styleId="aff2">
    <w:name w:val="页脚 字符"/>
    <w:link w:val="aff1"/>
    <w:uiPriority w:val="99"/>
    <w:rsid w:val="00CC2333"/>
    <w:rPr>
      <w:kern w:val="2"/>
      <w:sz w:val="18"/>
      <w:szCs w:val="18"/>
    </w:rPr>
  </w:style>
  <w:style w:type="character" w:customStyle="1" w:styleId="aff3">
    <w:name w:val="页眉 字符"/>
    <w:link w:val="af4"/>
    <w:uiPriority w:val="99"/>
    <w:rsid w:val="00CC2333"/>
    <w:rPr>
      <w:kern w:val="2"/>
      <w:sz w:val="18"/>
      <w:szCs w:val="18"/>
      <w:lang w:val="x-none" w:eastAsia="x-none"/>
    </w:rPr>
  </w:style>
  <w:style w:type="paragraph" w:styleId="affffffa">
    <w:name w:val="Balloon Text"/>
    <w:basedOn w:val="af7"/>
    <w:link w:val="affffffb"/>
    <w:rsid w:val="00CC2333"/>
    <w:rPr>
      <w:sz w:val="18"/>
      <w:szCs w:val="18"/>
      <w:lang w:val="x-none" w:eastAsia="x-none"/>
    </w:rPr>
  </w:style>
  <w:style w:type="character" w:customStyle="1" w:styleId="affffffb">
    <w:name w:val="批注框文本 字符"/>
    <w:link w:val="affffffa"/>
    <w:rsid w:val="00CC2333"/>
    <w:rPr>
      <w:kern w:val="2"/>
      <w:sz w:val="18"/>
      <w:szCs w:val="18"/>
    </w:rPr>
  </w:style>
  <w:style w:type="paragraph" w:customStyle="1" w:styleId="af3">
    <w:name w:val="图表脚注"/>
    <w:next w:val="af7"/>
    <w:rsid w:val="001A169B"/>
    <w:pPr>
      <w:numPr>
        <w:ilvl w:val="5"/>
        <w:numId w:val="11"/>
      </w:numPr>
      <w:ind w:leftChars="200" w:left="200" w:hangingChars="100" w:hanging="100"/>
      <w:jc w:val="both"/>
    </w:pPr>
    <w:rPr>
      <w:rFonts w:ascii="宋体"/>
      <w:sz w:val="18"/>
    </w:rPr>
  </w:style>
  <w:style w:type="character" w:styleId="affffffc">
    <w:name w:val="annotation reference"/>
    <w:rsid w:val="005D474C"/>
    <w:rPr>
      <w:sz w:val="21"/>
      <w:szCs w:val="21"/>
    </w:rPr>
  </w:style>
  <w:style w:type="paragraph" w:styleId="affffffd">
    <w:name w:val="annotation text"/>
    <w:basedOn w:val="af7"/>
    <w:link w:val="affffffe"/>
    <w:rsid w:val="005D474C"/>
    <w:pPr>
      <w:jc w:val="left"/>
    </w:pPr>
    <w:rPr>
      <w:lang w:val="x-none" w:eastAsia="x-none"/>
    </w:rPr>
  </w:style>
  <w:style w:type="character" w:customStyle="1" w:styleId="affffffe">
    <w:name w:val="批注文字 字符"/>
    <w:link w:val="affffffd"/>
    <w:rsid w:val="005D474C"/>
    <w:rPr>
      <w:kern w:val="2"/>
      <w:sz w:val="21"/>
      <w:szCs w:val="24"/>
    </w:rPr>
  </w:style>
  <w:style w:type="character" w:customStyle="1" w:styleId="lijujieshi">
    <w:name w:val="lijujieshi"/>
    <w:basedOn w:val="af8"/>
    <w:rsid w:val="00E36D02"/>
  </w:style>
  <w:style w:type="paragraph" w:styleId="afffffff">
    <w:name w:val="Date"/>
    <w:basedOn w:val="af7"/>
    <w:next w:val="af7"/>
    <w:link w:val="afffffff0"/>
    <w:rsid w:val="008F7C94"/>
    <w:pPr>
      <w:ind w:leftChars="2500" w:left="100"/>
    </w:pPr>
    <w:rPr>
      <w:lang w:val="x-none" w:eastAsia="x-none"/>
    </w:rPr>
  </w:style>
  <w:style w:type="character" w:customStyle="1" w:styleId="afffffff0">
    <w:name w:val="日期 字符"/>
    <w:link w:val="afffffff"/>
    <w:rsid w:val="008F7C94"/>
    <w:rPr>
      <w:kern w:val="2"/>
      <w:sz w:val="21"/>
      <w:szCs w:val="24"/>
    </w:rPr>
  </w:style>
  <w:style w:type="character" w:customStyle="1" w:styleId="afffffff1">
    <w:name w:val="章节"/>
    <w:rsid w:val="00C055AA"/>
    <w:rPr>
      <w:rFonts w:eastAsia="宋体"/>
      <w:b/>
      <w:sz w:val="30"/>
    </w:rPr>
  </w:style>
  <w:style w:type="paragraph" w:customStyle="1" w:styleId="Default">
    <w:name w:val="Default"/>
    <w:rsid w:val="00A24590"/>
    <w:pPr>
      <w:widowControl w:val="0"/>
      <w:autoSpaceDE w:val="0"/>
      <w:autoSpaceDN w:val="0"/>
      <w:adjustRightInd w:val="0"/>
    </w:pPr>
    <w:rPr>
      <w:rFonts w:ascii="FangSong" w:eastAsia="FangSong" w:cs="FangSong"/>
      <w:color w:val="000000"/>
      <w:sz w:val="24"/>
      <w:szCs w:val="24"/>
    </w:rPr>
  </w:style>
  <w:style w:type="character" w:customStyle="1" w:styleId="Batang">
    <w:name w:val="正文文本 + Batang"/>
    <w:aliases w:val="9.5 pt,间距 0 pt,间距 -1 pt"/>
    <w:rsid w:val="00043403"/>
    <w:rPr>
      <w:rFonts w:ascii="Batang" w:eastAsia="Batang" w:hAnsi="Batang" w:cs="Batang"/>
      <w:b w:val="0"/>
      <w:bCs w:val="0"/>
      <w:i w:val="0"/>
      <w:iCs w:val="0"/>
      <w:smallCaps w:val="0"/>
      <w:strike w:val="0"/>
      <w:color w:val="000000"/>
      <w:spacing w:val="0"/>
      <w:w w:val="100"/>
      <w:position w:val="0"/>
      <w:sz w:val="19"/>
      <w:szCs w:val="19"/>
      <w:u w:val="none"/>
      <w:lang w:val="en-US"/>
    </w:rPr>
  </w:style>
  <w:style w:type="character" w:customStyle="1" w:styleId="afffffff2">
    <w:name w:val="正文文本_"/>
    <w:link w:val="13"/>
    <w:rsid w:val="00E31C18"/>
    <w:rPr>
      <w:rFonts w:ascii="Arial Unicode MS" w:eastAsia="Arial Unicode MS" w:hAnsi="Arial Unicode MS" w:cs="Arial Unicode MS"/>
      <w:shd w:val="clear" w:color="auto" w:fill="FFFFFF"/>
    </w:rPr>
  </w:style>
  <w:style w:type="character" w:customStyle="1" w:styleId="MingLiU">
    <w:name w:val="正文文本 + MingLiU"/>
    <w:aliases w:val="8.5 pt,间距 1 pt,间距 4 pt,15 pt,斜体"/>
    <w:rsid w:val="00E31C18"/>
    <w:rPr>
      <w:rFonts w:ascii="MingLiU" w:eastAsia="MingLiU" w:hAnsi="MingLiU" w:cs="MingLiU"/>
      <w:color w:val="000000"/>
      <w:spacing w:val="20"/>
      <w:w w:val="100"/>
      <w:position w:val="0"/>
      <w:sz w:val="17"/>
      <w:szCs w:val="17"/>
      <w:shd w:val="clear" w:color="auto" w:fill="FFFFFF"/>
      <w:lang w:val="zh-TW"/>
    </w:rPr>
  </w:style>
  <w:style w:type="paragraph" w:customStyle="1" w:styleId="13">
    <w:name w:val="正文文本1"/>
    <w:basedOn w:val="af7"/>
    <w:link w:val="afffffff2"/>
    <w:rsid w:val="00E31C18"/>
    <w:pPr>
      <w:shd w:val="clear" w:color="auto" w:fill="FFFFFF"/>
      <w:spacing w:before="240" w:line="298" w:lineRule="exact"/>
      <w:ind w:hanging="500"/>
      <w:jc w:val="distribute"/>
    </w:pPr>
    <w:rPr>
      <w:rFonts w:ascii="Arial Unicode MS" w:eastAsia="Arial Unicode MS" w:hAnsi="Arial Unicode MS"/>
      <w:kern w:val="0"/>
      <w:sz w:val="20"/>
      <w:szCs w:val="20"/>
      <w:lang w:val="x-none" w:eastAsia="x-none"/>
    </w:rPr>
  </w:style>
  <w:style w:type="character" w:customStyle="1" w:styleId="2pt">
    <w:name w:val="正文文本 + 间距 2 pt"/>
    <w:rsid w:val="00474415"/>
    <w:rPr>
      <w:rFonts w:ascii="Arial Unicode MS" w:eastAsia="Arial Unicode MS" w:hAnsi="Arial Unicode MS" w:cs="Arial Unicode MS"/>
      <w:b w:val="0"/>
      <w:bCs w:val="0"/>
      <w:i w:val="0"/>
      <w:iCs w:val="0"/>
      <w:smallCaps w:val="0"/>
      <w:strike w:val="0"/>
      <w:color w:val="000000"/>
      <w:spacing w:val="50"/>
      <w:w w:val="100"/>
      <w:position w:val="0"/>
      <w:sz w:val="20"/>
      <w:szCs w:val="20"/>
      <w:u w:val="none"/>
      <w:shd w:val="clear" w:color="auto" w:fill="FFFFFF"/>
      <w:lang w:val="zh-TW"/>
    </w:rPr>
  </w:style>
  <w:style w:type="paragraph" w:styleId="afffffff3">
    <w:name w:val="annotation subject"/>
    <w:basedOn w:val="affffffd"/>
    <w:next w:val="affffffd"/>
    <w:semiHidden/>
    <w:rsid w:val="00D653E9"/>
    <w:rPr>
      <w:b/>
      <w:bCs/>
      <w:lang w:val="en-US" w:eastAsia="zh-CN"/>
    </w:rPr>
  </w:style>
  <w:style w:type="paragraph" w:styleId="26">
    <w:name w:val="Body Text Indent 2"/>
    <w:basedOn w:val="af7"/>
    <w:link w:val="27"/>
    <w:rsid w:val="003E6EB8"/>
    <w:pPr>
      <w:spacing w:line="276" w:lineRule="auto"/>
      <w:ind w:firstLineChars="200" w:firstLine="420"/>
    </w:pPr>
    <w:rPr>
      <w:rFonts w:ascii="宋体" w:hAnsi="宋体"/>
      <w:snapToGrid w:val="0"/>
      <w:kern w:val="0"/>
      <w:lang w:val="x-none" w:eastAsia="x-none"/>
    </w:rPr>
  </w:style>
  <w:style w:type="character" w:customStyle="1" w:styleId="27">
    <w:name w:val="正文文本缩进 2 字符"/>
    <w:link w:val="26"/>
    <w:rsid w:val="003E6EB8"/>
    <w:rPr>
      <w:rFonts w:ascii="宋体" w:hAnsi="宋体"/>
      <w:snapToGrid w:val="0"/>
      <w:sz w:val="21"/>
      <w:szCs w:val="24"/>
    </w:rPr>
  </w:style>
  <w:style w:type="paragraph" w:customStyle="1" w:styleId="CharCharCharChar">
    <w:name w:val="Char Char Char Char"/>
    <w:basedOn w:val="af7"/>
    <w:rsid w:val="003E6EB8"/>
    <w:pPr>
      <w:widowControl/>
      <w:spacing w:after="160" w:line="240" w:lineRule="exact"/>
      <w:jc w:val="left"/>
    </w:pPr>
    <w:rPr>
      <w:rFonts w:ascii="Arial" w:eastAsia="Times New Roman" w:hAnsi="Arial" w:cs="Verdana"/>
      <w:b/>
      <w:kern w:val="0"/>
      <w:sz w:val="24"/>
      <w:szCs w:val="20"/>
      <w:lang w:eastAsia="en-US"/>
    </w:rPr>
  </w:style>
  <w:style w:type="character" w:customStyle="1" w:styleId="apple-converted-space">
    <w:name w:val="apple-converted-space"/>
    <w:rsid w:val="00A63461"/>
  </w:style>
  <w:style w:type="paragraph" w:styleId="afffffff4">
    <w:name w:val="Normal (Web)"/>
    <w:basedOn w:val="af7"/>
    <w:rsid w:val="00E66D98"/>
    <w:rPr>
      <w:sz w:val="24"/>
    </w:rPr>
  </w:style>
  <w:style w:type="character" w:customStyle="1" w:styleId="30">
    <w:name w:val="标题 3 字符"/>
    <w:link w:val="3"/>
    <w:uiPriority w:val="9"/>
    <w:rsid w:val="00AF5FF6"/>
    <w:rPr>
      <w:b/>
      <w:bCs/>
      <w:kern w:val="2"/>
      <w:sz w:val="32"/>
      <w:szCs w:val="32"/>
    </w:rPr>
  </w:style>
  <w:style w:type="paragraph" w:customStyle="1" w:styleId="reader-word-layer">
    <w:name w:val="reader-word-layer"/>
    <w:basedOn w:val="af7"/>
    <w:rsid w:val="002B69FF"/>
    <w:pPr>
      <w:widowControl/>
      <w:spacing w:before="100" w:beforeAutospacing="1" w:after="100" w:afterAutospacing="1"/>
      <w:jc w:val="left"/>
    </w:pPr>
    <w:rPr>
      <w:rFonts w:ascii="Times" w:hAnsi="Times"/>
      <w:kern w:val="0"/>
      <w:sz w:val="20"/>
      <w:szCs w:val="20"/>
    </w:rPr>
  </w:style>
  <w:style w:type="paragraph" w:customStyle="1" w:styleId="-31">
    <w:name w:val="浅色列表 - 着色 31"/>
    <w:hidden/>
    <w:uiPriority w:val="71"/>
    <w:rsid w:val="00CA59DB"/>
    <w:rPr>
      <w:kern w:val="2"/>
      <w:sz w:val="21"/>
      <w:szCs w:val="24"/>
    </w:rPr>
  </w:style>
  <w:style w:type="paragraph" w:customStyle="1" w:styleId="p">
    <w:name w:val="p"/>
    <w:basedOn w:val="af7"/>
    <w:rsid w:val="001832F1"/>
    <w:pPr>
      <w:widowControl/>
      <w:spacing w:line="525" w:lineRule="atLeast"/>
      <w:ind w:firstLine="375"/>
      <w:jc w:val="left"/>
    </w:pPr>
    <w:rPr>
      <w:rFonts w:eastAsiaTheme="minorEastAsia"/>
      <w:kern w:val="0"/>
      <w:sz w:val="24"/>
    </w:rPr>
  </w:style>
  <w:style w:type="paragraph" w:customStyle="1" w:styleId="14">
    <w:name w:val="标题1"/>
    <w:basedOn w:val="af7"/>
    <w:rsid w:val="00711F6C"/>
    <w:pPr>
      <w:widowControl/>
      <w:pBdr>
        <w:top w:val="none" w:sz="0" w:space="11" w:color="auto"/>
        <w:bottom w:val="none" w:sz="0" w:space="11" w:color="auto"/>
      </w:pBdr>
      <w:jc w:val="center"/>
    </w:pPr>
    <w:rPr>
      <w:rFonts w:eastAsiaTheme="minorEastAsia"/>
      <w:b/>
      <w:bCs/>
      <w:kern w:val="0"/>
      <w:sz w:val="32"/>
      <w:szCs w:val="32"/>
    </w:rPr>
  </w:style>
  <w:style w:type="character" w:styleId="afffffff5">
    <w:name w:val="Placeholder Text"/>
    <w:basedOn w:val="af8"/>
    <w:uiPriority w:val="99"/>
    <w:semiHidden/>
    <w:rsid w:val="000A2D7A"/>
    <w:rPr>
      <w:color w:val="808080"/>
    </w:rPr>
  </w:style>
  <w:style w:type="character" w:customStyle="1" w:styleId="10">
    <w:name w:val="标题 1 字符"/>
    <w:basedOn w:val="af8"/>
    <w:link w:val="1"/>
    <w:rsid w:val="008A4B55"/>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5346">
      <w:bodyDiv w:val="1"/>
      <w:marLeft w:val="0"/>
      <w:marRight w:val="0"/>
      <w:marTop w:val="0"/>
      <w:marBottom w:val="0"/>
      <w:divBdr>
        <w:top w:val="none" w:sz="0" w:space="0" w:color="auto"/>
        <w:left w:val="none" w:sz="0" w:space="0" w:color="auto"/>
        <w:bottom w:val="none" w:sz="0" w:space="0" w:color="auto"/>
        <w:right w:val="none" w:sz="0" w:space="0" w:color="auto"/>
      </w:divBdr>
    </w:div>
    <w:div w:id="21439842">
      <w:bodyDiv w:val="1"/>
      <w:marLeft w:val="0"/>
      <w:marRight w:val="0"/>
      <w:marTop w:val="0"/>
      <w:marBottom w:val="0"/>
      <w:divBdr>
        <w:top w:val="none" w:sz="0" w:space="0" w:color="auto"/>
        <w:left w:val="none" w:sz="0" w:space="0" w:color="auto"/>
        <w:bottom w:val="none" w:sz="0" w:space="0" w:color="auto"/>
        <w:right w:val="none" w:sz="0" w:space="0" w:color="auto"/>
      </w:divBdr>
    </w:div>
    <w:div w:id="46879706">
      <w:bodyDiv w:val="1"/>
      <w:marLeft w:val="0"/>
      <w:marRight w:val="0"/>
      <w:marTop w:val="0"/>
      <w:marBottom w:val="0"/>
      <w:divBdr>
        <w:top w:val="none" w:sz="0" w:space="0" w:color="auto"/>
        <w:left w:val="none" w:sz="0" w:space="0" w:color="auto"/>
        <w:bottom w:val="none" w:sz="0" w:space="0" w:color="auto"/>
        <w:right w:val="none" w:sz="0" w:space="0" w:color="auto"/>
      </w:divBdr>
    </w:div>
    <w:div w:id="86388250">
      <w:bodyDiv w:val="1"/>
      <w:marLeft w:val="0"/>
      <w:marRight w:val="0"/>
      <w:marTop w:val="0"/>
      <w:marBottom w:val="0"/>
      <w:divBdr>
        <w:top w:val="none" w:sz="0" w:space="0" w:color="auto"/>
        <w:left w:val="none" w:sz="0" w:space="0" w:color="auto"/>
        <w:bottom w:val="none" w:sz="0" w:space="0" w:color="auto"/>
        <w:right w:val="none" w:sz="0" w:space="0" w:color="auto"/>
      </w:divBdr>
    </w:div>
    <w:div w:id="110168590">
      <w:bodyDiv w:val="1"/>
      <w:marLeft w:val="0"/>
      <w:marRight w:val="0"/>
      <w:marTop w:val="0"/>
      <w:marBottom w:val="0"/>
      <w:divBdr>
        <w:top w:val="none" w:sz="0" w:space="0" w:color="auto"/>
        <w:left w:val="none" w:sz="0" w:space="0" w:color="auto"/>
        <w:bottom w:val="none" w:sz="0" w:space="0" w:color="auto"/>
        <w:right w:val="none" w:sz="0" w:space="0" w:color="auto"/>
      </w:divBdr>
    </w:div>
    <w:div w:id="110322273">
      <w:bodyDiv w:val="1"/>
      <w:marLeft w:val="0"/>
      <w:marRight w:val="0"/>
      <w:marTop w:val="0"/>
      <w:marBottom w:val="0"/>
      <w:divBdr>
        <w:top w:val="none" w:sz="0" w:space="0" w:color="auto"/>
        <w:left w:val="none" w:sz="0" w:space="0" w:color="auto"/>
        <w:bottom w:val="none" w:sz="0" w:space="0" w:color="auto"/>
        <w:right w:val="none" w:sz="0" w:space="0" w:color="auto"/>
      </w:divBdr>
    </w:div>
    <w:div w:id="131287384">
      <w:bodyDiv w:val="1"/>
      <w:marLeft w:val="0"/>
      <w:marRight w:val="0"/>
      <w:marTop w:val="0"/>
      <w:marBottom w:val="0"/>
      <w:divBdr>
        <w:top w:val="none" w:sz="0" w:space="0" w:color="auto"/>
        <w:left w:val="none" w:sz="0" w:space="0" w:color="auto"/>
        <w:bottom w:val="none" w:sz="0" w:space="0" w:color="auto"/>
        <w:right w:val="none" w:sz="0" w:space="0" w:color="auto"/>
      </w:divBdr>
    </w:div>
    <w:div w:id="131824552">
      <w:bodyDiv w:val="1"/>
      <w:marLeft w:val="0"/>
      <w:marRight w:val="0"/>
      <w:marTop w:val="0"/>
      <w:marBottom w:val="0"/>
      <w:divBdr>
        <w:top w:val="none" w:sz="0" w:space="0" w:color="auto"/>
        <w:left w:val="none" w:sz="0" w:space="0" w:color="auto"/>
        <w:bottom w:val="none" w:sz="0" w:space="0" w:color="auto"/>
        <w:right w:val="none" w:sz="0" w:space="0" w:color="auto"/>
      </w:divBdr>
    </w:div>
    <w:div w:id="157309470">
      <w:bodyDiv w:val="1"/>
      <w:marLeft w:val="0"/>
      <w:marRight w:val="0"/>
      <w:marTop w:val="0"/>
      <w:marBottom w:val="0"/>
      <w:divBdr>
        <w:top w:val="none" w:sz="0" w:space="0" w:color="auto"/>
        <w:left w:val="none" w:sz="0" w:space="0" w:color="auto"/>
        <w:bottom w:val="none" w:sz="0" w:space="0" w:color="auto"/>
        <w:right w:val="none" w:sz="0" w:space="0" w:color="auto"/>
      </w:divBdr>
    </w:div>
    <w:div w:id="171064932">
      <w:bodyDiv w:val="1"/>
      <w:marLeft w:val="0"/>
      <w:marRight w:val="0"/>
      <w:marTop w:val="0"/>
      <w:marBottom w:val="0"/>
      <w:divBdr>
        <w:top w:val="none" w:sz="0" w:space="0" w:color="auto"/>
        <w:left w:val="none" w:sz="0" w:space="0" w:color="auto"/>
        <w:bottom w:val="none" w:sz="0" w:space="0" w:color="auto"/>
        <w:right w:val="none" w:sz="0" w:space="0" w:color="auto"/>
      </w:divBdr>
    </w:div>
    <w:div w:id="180706653">
      <w:bodyDiv w:val="1"/>
      <w:marLeft w:val="0"/>
      <w:marRight w:val="0"/>
      <w:marTop w:val="0"/>
      <w:marBottom w:val="0"/>
      <w:divBdr>
        <w:top w:val="none" w:sz="0" w:space="0" w:color="auto"/>
        <w:left w:val="none" w:sz="0" w:space="0" w:color="auto"/>
        <w:bottom w:val="none" w:sz="0" w:space="0" w:color="auto"/>
        <w:right w:val="none" w:sz="0" w:space="0" w:color="auto"/>
      </w:divBdr>
    </w:div>
    <w:div w:id="189415880">
      <w:bodyDiv w:val="1"/>
      <w:marLeft w:val="0"/>
      <w:marRight w:val="0"/>
      <w:marTop w:val="0"/>
      <w:marBottom w:val="0"/>
      <w:divBdr>
        <w:top w:val="none" w:sz="0" w:space="0" w:color="auto"/>
        <w:left w:val="none" w:sz="0" w:space="0" w:color="auto"/>
        <w:bottom w:val="none" w:sz="0" w:space="0" w:color="auto"/>
        <w:right w:val="none" w:sz="0" w:space="0" w:color="auto"/>
      </w:divBdr>
      <w:divsChild>
        <w:div w:id="388962860">
          <w:marLeft w:val="0"/>
          <w:marRight w:val="0"/>
          <w:marTop w:val="90"/>
          <w:marBottom w:val="180"/>
          <w:divBdr>
            <w:top w:val="none" w:sz="0" w:space="0" w:color="auto"/>
            <w:left w:val="none" w:sz="0" w:space="0" w:color="auto"/>
            <w:bottom w:val="none" w:sz="0" w:space="0" w:color="auto"/>
            <w:right w:val="none" w:sz="0" w:space="0" w:color="auto"/>
          </w:divBdr>
        </w:div>
      </w:divsChild>
    </w:div>
    <w:div w:id="193925387">
      <w:bodyDiv w:val="1"/>
      <w:marLeft w:val="0"/>
      <w:marRight w:val="0"/>
      <w:marTop w:val="0"/>
      <w:marBottom w:val="0"/>
      <w:divBdr>
        <w:top w:val="none" w:sz="0" w:space="0" w:color="auto"/>
        <w:left w:val="none" w:sz="0" w:space="0" w:color="auto"/>
        <w:bottom w:val="none" w:sz="0" w:space="0" w:color="auto"/>
        <w:right w:val="none" w:sz="0" w:space="0" w:color="auto"/>
      </w:divBdr>
    </w:div>
    <w:div w:id="194854831">
      <w:bodyDiv w:val="1"/>
      <w:marLeft w:val="0"/>
      <w:marRight w:val="0"/>
      <w:marTop w:val="0"/>
      <w:marBottom w:val="0"/>
      <w:divBdr>
        <w:top w:val="none" w:sz="0" w:space="0" w:color="auto"/>
        <w:left w:val="none" w:sz="0" w:space="0" w:color="auto"/>
        <w:bottom w:val="none" w:sz="0" w:space="0" w:color="auto"/>
        <w:right w:val="none" w:sz="0" w:space="0" w:color="auto"/>
      </w:divBdr>
    </w:div>
    <w:div w:id="196697630">
      <w:bodyDiv w:val="1"/>
      <w:marLeft w:val="0"/>
      <w:marRight w:val="0"/>
      <w:marTop w:val="0"/>
      <w:marBottom w:val="0"/>
      <w:divBdr>
        <w:top w:val="none" w:sz="0" w:space="0" w:color="auto"/>
        <w:left w:val="none" w:sz="0" w:space="0" w:color="auto"/>
        <w:bottom w:val="none" w:sz="0" w:space="0" w:color="auto"/>
        <w:right w:val="none" w:sz="0" w:space="0" w:color="auto"/>
      </w:divBdr>
    </w:div>
    <w:div w:id="198712584">
      <w:bodyDiv w:val="1"/>
      <w:marLeft w:val="0"/>
      <w:marRight w:val="0"/>
      <w:marTop w:val="0"/>
      <w:marBottom w:val="0"/>
      <w:divBdr>
        <w:top w:val="none" w:sz="0" w:space="0" w:color="auto"/>
        <w:left w:val="none" w:sz="0" w:space="0" w:color="auto"/>
        <w:bottom w:val="none" w:sz="0" w:space="0" w:color="auto"/>
        <w:right w:val="none" w:sz="0" w:space="0" w:color="auto"/>
      </w:divBdr>
    </w:div>
    <w:div w:id="204996640">
      <w:bodyDiv w:val="1"/>
      <w:marLeft w:val="0"/>
      <w:marRight w:val="0"/>
      <w:marTop w:val="0"/>
      <w:marBottom w:val="0"/>
      <w:divBdr>
        <w:top w:val="none" w:sz="0" w:space="0" w:color="auto"/>
        <w:left w:val="none" w:sz="0" w:space="0" w:color="auto"/>
        <w:bottom w:val="none" w:sz="0" w:space="0" w:color="auto"/>
        <w:right w:val="none" w:sz="0" w:space="0" w:color="auto"/>
      </w:divBdr>
    </w:div>
    <w:div w:id="225381856">
      <w:bodyDiv w:val="1"/>
      <w:marLeft w:val="0"/>
      <w:marRight w:val="0"/>
      <w:marTop w:val="0"/>
      <w:marBottom w:val="0"/>
      <w:divBdr>
        <w:top w:val="none" w:sz="0" w:space="0" w:color="auto"/>
        <w:left w:val="none" w:sz="0" w:space="0" w:color="auto"/>
        <w:bottom w:val="none" w:sz="0" w:space="0" w:color="auto"/>
        <w:right w:val="none" w:sz="0" w:space="0" w:color="auto"/>
      </w:divBdr>
    </w:div>
    <w:div w:id="248392866">
      <w:bodyDiv w:val="1"/>
      <w:marLeft w:val="0"/>
      <w:marRight w:val="0"/>
      <w:marTop w:val="0"/>
      <w:marBottom w:val="0"/>
      <w:divBdr>
        <w:top w:val="none" w:sz="0" w:space="0" w:color="auto"/>
        <w:left w:val="none" w:sz="0" w:space="0" w:color="auto"/>
        <w:bottom w:val="none" w:sz="0" w:space="0" w:color="auto"/>
        <w:right w:val="none" w:sz="0" w:space="0" w:color="auto"/>
      </w:divBdr>
    </w:div>
    <w:div w:id="251089938">
      <w:bodyDiv w:val="1"/>
      <w:marLeft w:val="0"/>
      <w:marRight w:val="0"/>
      <w:marTop w:val="0"/>
      <w:marBottom w:val="0"/>
      <w:divBdr>
        <w:top w:val="none" w:sz="0" w:space="0" w:color="auto"/>
        <w:left w:val="none" w:sz="0" w:space="0" w:color="auto"/>
        <w:bottom w:val="none" w:sz="0" w:space="0" w:color="auto"/>
        <w:right w:val="none" w:sz="0" w:space="0" w:color="auto"/>
      </w:divBdr>
    </w:div>
    <w:div w:id="263729135">
      <w:bodyDiv w:val="1"/>
      <w:marLeft w:val="0"/>
      <w:marRight w:val="0"/>
      <w:marTop w:val="0"/>
      <w:marBottom w:val="0"/>
      <w:divBdr>
        <w:top w:val="none" w:sz="0" w:space="0" w:color="auto"/>
        <w:left w:val="none" w:sz="0" w:space="0" w:color="auto"/>
        <w:bottom w:val="none" w:sz="0" w:space="0" w:color="auto"/>
        <w:right w:val="none" w:sz="0" w:space="0" w:color="auto"/>
      </w:divBdr>
    </w:div>
    <w:div w:id="272981805">
      <w:bodyDiv w:val="1"/>
      <w:marLeft w:val="0"/>
      <w:marRight w:val="0"/>
      <w:marTop w:val="0"/>
      <w:marBottom w:val="0"/>
      <w:divBdr>
        <w:top w:val="none" w:sz="0" w:space="0" w:color="auto"/>
        <w:left w:val="none" w:sz="0" w:space="0" w:color="auto"/>
        <w:bottom w:val="none" w:sz="0" w:space="0" w:color="auto"/>
        <w:right w:val="none" w:sz="0" w:space="0" w:color="auto"/>
      </w:divBdr>
    </w:div>
    <w:div w:id="275255564">
      <w:bodyDiv w:val="1"/>
      <w:marLeft w:val="0"/>
      <w:marRight w:val="0"/>
      <w:marTop w:val="0"/>
      <w:marBottom w:val="0"/>
      <w:divBdr>
        <w:top w:val="none" w:sz="0" w:space="0" w:color="auto"/>
        <w:left w:val="none" w:sz="0" w:space="0" w:color="auto"/>
        <w:bottom w:val="none" w:sz="0" w:space="0" w:color="auto"/>
        <w:right w:val="none" w:sz="0" w:space="0" w:color="auto"/>
      </w:divBdr>
    </w:div>
    <w:div w:id="277378873">
      <w:bodyDiv w:val="1"/>
      <w:marLeft w:val="0"/>
      <w:marRight w:val="0"/>
      <w:marTop w:val="0"/>
      <w:marBottom w:val="0"/>
      <w:divBdr>
        <w:top w:val="none" w:sz="0" w:space="0" w:color="auto"/>
        <w:left w:val="none" w:sz="0" w:space="0" w:color="auto"/>
        <w:bottom w:val="none" w:sz="0" w:space="0" w:color="auto"/>
        <w:right w:val="none" w:sz="0" w:space="0" w:color="auto"/>
      </w:divBdr>
    </w:div>
    <w:div w:id="284194879">
      <w:bodyDiv w:val="1"/>
      <w:marLeft w:val="0"/>
      <w:marRight w:val="0"/>
      <w:marTop w:val="0"/>
      <w:marBottom w:val="0"/>
      <w:divBdr>
        <w:top w:val="none" w:sz="0" w:space="0" w:color="auto"/>
        <w:left w:val="none" w:sz="0" w:space="0" w:color="auto"/>
        <w:bottom w:val="none" w:sz="0" w:space="0" w:color="auto"/>
        <w:right w:val="none" w:sz="0" w:space="0" w:color="auto"/>
      </w:divBdr>
    </w:div>
    <w:div w:id="289014015">
      <w:bodyDiv w:val="1"/>
      <w:marLeft w:val="0"/>
      <w:marRight w:val="0"/>
      <w:marTop w:val="0"/>
      <w:marBottom w:val="0"/>
      <w:divBdr>
        <w:top w:val="none" w:sz="0" w:space="0" w:color="auto"/>
        <w:left w:val="none" w:sz="0" w:space="0" w:color="auto"/>
        <w:bottom w:val="none" w:sz="0" w:space="0" w:color="auto"/>
        <w:right w:val="none" w:sz="0" w:space="0" w:color="auto"/>
      </w:divBdr>
    </w:div>
    <w:div w:id="296224496">
      <w:bodyDiv w:val="1"/>
      <w:marLeft w:val="0"/>
      <w:marRight w:val="0"/>
      <w:marTop w:val="0"/>
      <w:marBottom w:val="0"/>
      <w:divBdr>
        <w:top w:val="none" w:sz="0" w:space="0" w:color="auto"/>
        <w:left w:val="none" w:sz="0" w:space="0" w:color="auto"/>
        <w:bottom w:val="none" w:sz="0" w:space="0" w:color="auto"/>
        <w:right w:val="none" w:sz="0" w:space="0" w:color="auto"/>
      </w:divBdr>
    </w:div>
    <w:div w:id="299848326">
      <w:bodyDiv w:val="1"/>
      <w:marLeft w:val="0"/>
      <w:marRight w:val="0"/>
      <w:marTop w:val="0"/>
      <w:marBottom w:val="0"/>
      <w:divBdr>
        <w:top w:val="none" w:sz="0" w:space="0" w:color="auto"/>
        <w:left w:val="none" w:sz="0" w:space="0" w:color="auto"/>
        <w:bottom w:val="none" w:sz="0" w:space="0" w:color="auto"/>
        <w:right w:val="none" w:sz="0" w:space="0" w:color="auto"/>
      </w:divBdr>
    </w:div>
    <w:div w:id="300307861">
      <w:bodyDiv w:val="1"/>
      <w:marLeft w:val="0"/>
      <w:marRight w:val="0"/>
      <w:marTop w:val="0"/>
      <w:marBottom w:val="0"/>
      <w:divBdr>
        <w:top w:val="none" w:sz="0" w:space="0" w:color="auto"/>
        <w:left w:val="none" w:sz="0" w:space="0" w:color="auto"/>
        <w:bottom w:val="none" w:sz="0" w:space="0" w:color="auto"/>
        <w:right w:val="none" w:sz="0" w:space="0" w:color="auto"/>
      </w:divBdr>
    </w:div>
    <w:div w:id="304169087">
      <w:bodyDiv w:val="1"/>
      <w:marLeft w:val="0"/>
      <w:marRight w:val="0"/>
      <w:marTop w:val="0"/>
      <w:marBottom w:val="0"/>
      <w:divBdr>
        <w:top w:val="none" w:sz="0" w:space="0" w:color="auto"/>
        <w:left w:val="none" w:sz="0" w:space="0" w:color="auto"/>
        <w:bottom w:val="none" w:sz="0" w:space="0" w:color="auto"/>
        <w:right w:val="none" w:sz="0" w:space="0" w:color="auto"/>
      </w:divBdr>
    </w:div>
    <w:div w:id="369844684">
      <w:bodyDiv w:val="1"/>
      <w:marLeft w:val="0"/>
      <w:marRight w:val="0"/>
      <w:marTop w:val="0"/>
      <w:marBottom w:val="0"/>
      <w:divBdr>
        <w:top w:val="none" w:sz="0" w:space="0" w:color="auto"/>
        <w:left w:val="none" w:sz="0" w:space="0" w:color="auto"/>
        <w:bottom w:val="none" w:sz="0" w:space="0" w:color="auto"/>
        <w:right w:val="none" w:sz="0" w:space="0" w:color="auto"/>
      </w:divBdr>
    </w:div>
    <w:div w:id="399131515">
      <w:bodyDiv w:val="1"/>
      <w:marLeft w:val="0"/>
      <w:marRight w:val="0"/>
      <w:marTop w:val="0"/>
      <w:marBottom w:val="0"/>
      <w:divBdr>
        <w:top w:val="none" w:sz="0" w:space="0" w:color="auto"/>
        <w:left w:val="none" w:sz="0" w:space="0" w:color="auto"/>
        <w:bottom w:val="none" w:sz="0" w:space="0" w:color="auto"/>
        <w:right w:val="none" w:sz="0" w:space="0" w:color="auto"/>
      </w:divBdr>
    </w:div>
    <w:div w:id="416681913">
      <w:bodyDiv w:val="1"/>
      <w:marLeft w:val="0"/>
      <w:marRight w:val="0"/>
      <w:marTop w:val="0"/>
      <w:marBottom w:val="0"/>
      <w:divBdr>
        <w:top w:val="none" w:sz="0" w:space="0" w:color="auto"/>
        <w:left w:val="none" w:sz="0" w:space="0" w:color="auto"/>
        <w:bottom w:val="none" w:sz="0" w:space="0" w:color="auto"/>
        <w:right w:val="none" w:sz="0" w:space="0" w:color="auto"/>
      </w:divBdr>
    </w:div>
    <w:div w:id="437218750">
      <w:bodyDiv w:val="1"/>
      <w:marLeft w:val="0"/>
      <w:marRight w:val="0"/>
      <w:marTop w:val="0"/>
      <w:marBottom w:val="0"/>
      <w:divBdr>
        <w:top w:val="none" w:sz="0" w:space="0" w:color="auto"/>
        <w:left w:val="none" w:sz="0" w:space="0" w:color="auto"/>
        <w:bottom w:val="none" w:sz="0" w:space="0" w:color="auto"/>
        <w:right w:val="none" w:sz="0" w:space="0" w:color="auto"/>
      </w:divBdr>
    </w:div>
    <w:div w:id="444078627">
      <w:bodyDiv w:val="1"/>
      <w:marLeft w:val="0"/>
      <w:marRight w:val="0"/>
      <w:marTop w:val="0"/>
      <w:marBottom w:val="0"/>
      <w:divBdr>
        <w:top w:val="none" w:sz="0" w:space="0" w:color="auto"/>
        <w:left w:val="none" w:sz="0" w:space="0" w:color="auto"/>
        <w:bottom w:val="none" w:sz="0" w:space="0" w:color="auto"/>
        <w:right w:val="none" w:sz="0" w:space="0" w:color="auto"/>
      </w:divBdr>
    </w:div>
    <w:div w:id="450899020">
      <w:bodyDiv w:val="1"/>
      <w:marLeft w:val="0"/>
      <w:marRight w:val="0"/>
      <w:marTop w:val="0"/>
      <w:marBottom w:val="0"/>
      <w:divBdr>
        <w:top w:val="none" w:sz="0" w:space="0" w:color="auto"/>
        <w:left w:val="none" w:sz="0" w:space="0" w:color="auto"/>
        <w:bottom w:val="none" w:sz="0" w:space="0" w:color="auto"/>
        <w:right w:val="none" w:sz="0" w:space="0" w:color="auto"/>
      </w:divBdr>
    </w:div>
    <w:div w:id="484123149">
      <w:bodyDiv w:val="1"/>
      <w:marLeft w:val="0"/>
      <w:marRight w:val="0"/>
      <w:marTop w:val="0"/>
      <w:marBottom w:val="0"/>
      <w:divBdr>
        <w:top w:val="none" w:sz="0" w:space="0" w:color="auto"/>
        <w:left w:val="none" w:sz="0" w:space="0" w:color="auto"/>
        <w:bottom w:val="none" w:sz="0" w:space="0" w:color="auto"/>
        <w:right w:val="none" w:sz="0" w:space="0" w:color="auto"/>
      </w:divBdr>
    </w:div>
    <w:div w:id="489103185">
      <w:bodyDiv w:val="1"/>
      <w:marLeft w:val="0"/>
      <w:marRight w:val="0"/>
      <w:marTop w:val="0"/>
      <w:marBottom w:val="0"/>
      <w:divBdr>
        <w:top w:val="none" w:sz="0" w:space="0" w:color="auto"/>
        <w:left w:val="none" w:sz="0" w:space="0" w:color="auto"/>
        <w:bottom w:val="none" w:sz="0" w:space="0" w:color="auto"/>
        <w:right w:val="none" w:sz="0" w:space="0" w:color="auto"/>
      </w:divBdr>
    </w:div>
    <w:div w:id="495459088">
      <w:bodyDiv w:val="1"/>
      <w:marLeft w:val="0"/>
      <w:marRight w:val="0"/>
      <w:marTop w:val="0"/>
      <w:marBottom w:val="0"/>
      <w:divBdr>
        <w:top w:val="none" w:sz="0" w:space="0" w:color="auto"/>
        <w:left w:val="none" w:sz="0" w:space="0" w:color="auto"/>
        <w:bottom w:val="none" w:sz="0" w:space="0" w:color="auto"/>
        <w:right w:val="none" w:sz="0" w:space="0" w:color="auto"/>
      </w:divBdr>
    </w:div>
    <w:div w:id="502866247">
      <w:bodyDiv w:val="1"/>
      <w:marLeft w:val="0"/>
      <w:marRight w:val="0"/>
      <w:marTop w:val="0"/>
      <w:marBottom w:val="0"/>
      <w:divBdr>
        <w:top w:val="none" w:sz="0" w:space="0" w:color="auto"/>
        <w:left w:val="none" w:sz="0" w:space="0" w:color="auto"/>
        <w:bottom w:val="none" w:sz="0" w:space="0" w:color="auto"/>
        <w:right w:val="none" w:sz="0" w:space="0" w:color="auto"/>
      </w:divBdr>
    </w:div>
    <w:div w:id="506140262">
      <w:bodyDiv w:val="1"/>
      <w:marLeft w:val="0"/>
      <w:marRight w:val="0"/>
      <w:marTop w:val="0"/>
      <w:marBottom w:val="0"/>
      <w:divBdr>
        <w:top w:val="none" w:sz="0" w:space="0" w:color="auto"/>
        <w:left w:val="none" w:sz="0" w:space="0" w:color="auto"/>
        <w:bottom w:val="none" w:sz="0" w:space="0" w:color="auto"/>
        <w:right w:val="none" w:sz="0" w:space="0" w:color="auto"/>
      </w:divBdr>
    </w:div>
    <w:div w:id="527916845">
      <w:bodyDiv w:val="1"/>
      <w:marLeft w:val="0"/>
      <w:marRight w:val="0"/>
      <w:marTop w:val="0"/>
      <w:marBottom w:val="0"/>
      <w:divBdr>
        <w:top w:val="none" w:sz="0" w:space="0" w:color="auto"/>
        <w:left w:val="none" w:sz="0" w:space="0" w:color="auto"/>
        <w:bottom w:val="none" w:sz="0" w:space="0" w:color="auto"/>
        <w:right w:val="none" w:sz="0" w:space="0" w:color="auto"/>
      </w:divBdr>
    </w:div>
    <w:div w:id="554464173">
      <w:bodyDiv w:val="1"/>
      <w:marLeft w:val="0"/>
      <w:marRight w:val="0"/>
      <w:marTop w:val="0"/>
      <w:marBottom w:val="0"/>
      <w:divBdr>
        <w:top w:val="none" w:sz="0" w:space="0" w:color="auto"/>
        <w:left w:val="none" w:sz="0" w:space="0" w:color="auto"/>
        <w:bottom w:val="none" w:sz="0" w:space="0" w:color="auto"/>
        <w:right w:val="none" w:sz="0" w:space="0" w:color="auto"/>
      </w:divBdr>
    </w:div>
    <w:div w:id="556357883">
      <w:bodyDiv w:val="1"/>
      <w:marLeft w:val="0"/>
      <w:marRight w:val="0"/>
      <w:marTop w:val="0"/>
      <w:marBottom w:val="0"/>
      <w:divBdr>
        <w:top w:val="none" w:sz="0" w:space="0" w:color="auto"/>
        <w:left w:val="none" w:sz="0" w:space="0" w:color="auto"/>
        <w:bottom w:val="none" w:sz="0" w:space="0" w:color="auto"/>
        <w:right w:val="none" w:sz="0" w:space="0" w:color="auto"/>
      </w:divBdr>
    </w:div>
    <w:div w:id="565528954">
      <w:bodyDiv w:val="1"/>
      <w:marLeft w:val="0"/>
      <w:marRight w:val="0"/>
      <w:marTop w:val="0"/>
      <w:marBottom w:val="0"/>
      <w:divBdr>
        <w:top w:val="none" w:sz="0" w:space="0" w:color="auto"/>
        <w:left w:val="none" w:sz="0" w:space="0" w:color="auto"/>
        <w:bottom w:val="none" w:sz="0" w:space="0" w:color="auto"/>
        <w:right w:val="none" w:sz="0" w:space="0" w:color="auto"/>
      </w:divBdr>
    </w:div>
    <w:div w:id="576980288">
      <w:bodyDiv w:val="1"/>
      <w:marLeft w:val="0"/>
      <w:marRight w:val="0"/>
      <w:marTop w:val="0"/>
      <w:marBottom w:val="0"/>
      <w:divBdr>
        <w:top w:val="none" w:sz="0" w:space="0" w:color="auto"/>
        <w:left w:val="none" w:sz="0" w:space="0" w:color="auto"/>
        <w:bottom w:val="none" w:sz="0" w:space="0" w:color="auto"/>
        <w:right w:val="none" w:sz="0" w:space="0" w:color="auto"/>
      </w:divBdr>
    </w:div>
    <w:div w:id="616331675">
      <w:bodyDiv w:val="1"/>
      <w:marLeft w:val="0"/>
      <w:marRight w:val="0"/>
      <w:marTop w:val="0"/>
      <w:marBottom w:val="0"/>
      <w:divBdr>
        <w:top w:val="none" w:sz="0" w:space="0" w:color="auto"/>
        <w:left w:val="none" w:sz="0" w:space="0" w:color="auto"/>
        <w:bottom w:val="none" w:sz="0" w:space="0" w:color="auto"/>
        <w:right w:val="none" w:sz="0" w:space="0" w:color="auto"/>
      </w:divBdr>
    </w:div>
    <w:div w:id="633678460">
      <w:bodyDiv w:val="1"/>
      <w:marLeft w:val="0"/>
      <w:marRight w:val="0"/>
      <w:marTop w:val="0"/>
      <w:marBottom w:val="0"/>
      <w:divBdr>
        <w:top w:val="none" w:sz="0" w:space="0" w:color="auto"/>
        <w:left w:val="none" w:sz="0" w:space="0" w:color="auto"/>
        <w:bottom w:val="none" w:sz="0" w:space="0" w:color="auto"/>
        <w:right w:val="none" w:sz="0" w:space="0" w:color="auto"/>
      </w:divBdr>
    </w:div>
    <w:div w:id="635377770">
      <w:bodyDiv w:val="1"/>
      <w:marLeft w:val="0"/>
      <w:marRight w:val="0"/>
      <w:marTop w:val="0"/>
      <w:marBottom w:val="0"/>
      <w:divBdr>
        <w:top w:val="none" w:sz="0" w:space="0" w:color="auto"/>
        <w:left w:val="none" w:sz="0" w:space="0" w:color="auto"/>
        <w:bottom w:val="none" w:sz="0" w:space="0" w:color="auto"/>
        <w:right w:val="none" w:sz="0" w:space="0" w:color="auto"/>
      </w:divBdr>
    </w:div>
    <w:div w:id="692269198">
      <w:bodyDiv w:val="1"/>
      <w:marLeft w:val="0"/>
      <w:marRight w:val="0"/>
      <w:marTop w:val="0"/>
      <w:marBottom w:val="0"/>
      <w:divBdr>
        <w:top w:val="none" w:sz="0" w:space="0" w:color="auto"/>
        <w:left w:val="none" w:sz="0" w:space="0" w:color="auto"/>
        <w:bottom w:val="none" w:sz="0" w:space="0" w:color="auto"/>
        <w:right w:val="none" w:sz="0" w:space="0" w:color="auto"/>
      </w:divBdr>
    </w:div>
    <w:div w:id="700327762">
      <w:bodyDiv w:val="1"/>
      <w:marLeft w:val="0"/>
      <w:marRight w:val="0"/>
      <w:marTop w:val="0"/>
      <w:marBottom w:val="0"/>
      <w:divBdr>
        <w:top w:val="none" w:sz="0" w:space="0" w:color="auto"/>
        <w:left w:val="none" w:sz="0" w:space="0" w:color="auto"/>
        <w:bottom w:val="none" w:sz="0" w:space="0" w:color="auto"/>
        <w:right w:val="none" w:sz="0" w:space="0" w:color="auto"/>
      </w:divBdr>
    </w:div>
    <w:div w:id="705788446">
      <w:bodyDiv w:val="1"/>
      <w:marLeft w:val="0"/>
      <w:marRight w:val="0"/>
      <w:marTop w:val="0"/>
      <w:marBottom w:val="0"/>
      <w:divBdr>
        <w:top w:val="none" w:sz="0" w:space="0" w:color="auto"/>
        <w:left w:val="none" w:sz="0" w:space="0" w:color="auto"/>
        <w:bottom w:val="none" w:sz="0" w:space="0" w:color="auto"/>
        <w:right w:val="none" w:sz="0" w:space="0" w:color="auto"/>
      </w:divBdr>
    </w:div>
    <w:div w:id="706759459">
      <w:bodyDiv w:val="1"/>
      <w:marLeft w:val="0"/>
      <w:marRight w:val="0"/>
      <w:marTop w:val="0"/>
      <w:marBottom w:val="0"/>
      <w:divBdr>
        <w:top w:val="none" w:sz="0" w:space="0" w:color="auto"/>
        <w:left w:val="none" w:sz="0" w:space="0" w:color="auto"/>
        <w:bottom w:val="none" w:sz="0" w:space="0" w:color="auto"/>
        <w:right w:val="none" w:sz="0" w:space="0" w:color="auto"/>
      </w:divBdr>
    </w:div>
    <w:div w:id="708650159">
      <w:bodyDiv w:val="1"/>
      <w:marLeft w:val="0"/>
      <w:marRight w:val="0"/>
      <w:marTop w:val="0"/>
      <w:marBottom w:val="0"/>
      <w:divBdr>
        <w:top w:val="none" w:sz="0" w:space="0" w:color="auto"/>
        <w:left w:val="none" w:sz="0" w:space="0" w:color="auto"/>
        <w:bottom w:val="none" w:sz="0" w:space="0" w:color="auto"/>
        <w:right w:val="none" w:sz="0" w:space="0" w:color="auto"/>
      </w:divBdr>
    </w:div>
    <w:div w:id="719280253">
      <w:bodyDiv w:val="1"/>
      <w:marLeft w:val="0"/>
      <w:marRight w:val="0"/>
      <w:marTop w:val="0"/>
      <w:marBottom w:val="0"/>
      <w:divBdr>
        <w:top w:val="none" w:sz="0" w:space="0" w:color="auto"/>
        <w:left w:val="none" w:sz="0" w:space="0" w:color="auto"/>
        <w:bottom w:val="none" w:sz="0" w:space="0" w:color="auto"/>
        <w:right w:val="none" w:sz="0" w:space="0" w:color="auto"/>
      </w:divBdr>
    </w:div>
    <w:div w:id="726956722">
      <w:bodyDiv w:val="1"/>
      <w:marLeft w:val="0"/>
      <w:marRight w:val="0"/>
      <w:marTop w:val="0"/>
      <w:marBottom w:val="0"/>
      <w:divBdr>
        <w:top w:val="none" w:sz="0" w:space="0" w:color="auto"/>
        <w:left w:val="none" w:sz="0" w:space="0" w:color="auto"/>
        <w:bottom w:val="none" w:sz="0" w:space="0" w:color="auto"/>
        <w:right w:val="none" w:sz="0" w:space="0" w:color="auto"/>
      </w:divBdr>
    </w:div>
    <w:div w:id="741175752">
      <w:bodyDiv w:val="1"/>
      <w:marLeft w:val="0"/>
      <w:marRight w:val="0"/>
      <w:marTop w:val="0"/>
      <w:marBottom w:val="0"/>
      <w:divBdr>
        <w:top w:val="none" w:sz="0" w:space="0" w:color="auto"/>
        <w:left w:val="none" w:sz="0" w:space="0" w:color="auto"/>
        <w:bottom w:val="none" w:sz="0" w:space="0" w:color="auto"/>
        <w:right w:val="none" w:sz="0" w:space="0" w:color="auto"/>
      </w:divBdr>
      <w:divsChild>
        <w:div w:id="769198619">
          <w:marLeft w:val="0"/>
          <w:marRight w:val="0"/>
          <w:marTop w:val="90"/>
          <w:marBottom w:val="180"/>
          <w:divBdr>
            <w:top w:val="none" w:sz="0" w:space="0" w:color="auto"/>
            <w:left w:val="none" w:sz="0" w:space="0" w:color="auto"/>
            <w:bottom w:val="none" w:sz="0" w:space="0" w:color="auto"/>
            <w:right w:val="none" w:sz="0" w:space="0" w:color="auto"/>
          </w:divBdr>
        </w:div>
      </w:divsChild>
    </w:div>
    <w:div w:id="751973261">
      <w:bodyDiv w:val="1"/>
      <w:marLeft w:val="0"/>
      <w:marRight w:val="0"/>
      <w:marTop w:val="0"/>
      <w:marBottom w:val="0"/>
      <w:divBdr>
        <w:top w:val="none" w:sz="0" w:space="0" w:color="auto"/>
        <w:left w:val="none" w:sz="0" w:space="0" w:color="auto"/>
        <w:bottom w:val="none" w:sz="0" w:space="0" w:color="auto"/>
        <w:right w:val="none" w:sz="0" w:space="0" w:color="auto"/>
      </w:divBdr>
    </w:div>
    <w:div w:id="783185664">
      <w:bodyDiv w:val="1"/>
      <w:marLeft w:val="0"/>
      <w:marRight w:val="0"/>
      <w:marTop w:val="0"/>
      <w:marBottom w:val="0"/>
      <w:divBdr>
        <w:top w:val="none" w:sz="0" w:space="0" w:color="auto"/>
        <w:left w:val="none" w:sz="0" w:space="0" w:color="auto"/>
        <w:bottom w:val="none" w:sz="0" w:space="0" w:color="auto"/>
        <w:right w:val="none" w:sz="0" w:space="0" w:color="auto"/>
      </w:divBdr>
    </w:div>
    <w:div w:id="804395568">
      <w:bodyDiv w:val="1"/>
      <w:marLeft w:val="0"/>
      <w:marRight w:val="0"/>
      <w:marTop w:val="0"/>
      <w:marBottom w:val="0"/>
      <w:divBdr>
        <w:top w:val="none" w:sz="0" w:space="0" w:color="auto"/>
        <w:left w:val="none" w:sz="0" w:space="0" w:color="auto"/>
        <w:bottom w:val="none" w:sz="0" w:space="0" w:color="auto"/>
        <w:right w:val="none" w:sz="0" w:space="0" w:color="auto"/>
      </w:divBdr>
    </w:div>
    <w:div w:id="804666983">
      <w:bodyDiv w:val="1"/>
      <w:marLeft w:val="0"/>
      <w:marRight w:val="0"/>
      <w:marTop w:val="0"/>
      <w:marBottom w:val="0"/>
      <w:divBdr>
        <w:top w:val="none" w:sz="0" w:space="0" w:color="auto"/>
        <w:left w:val="none" w:sz="0" w:space="0" w:color="auto"/>
        <w:bottom w:val="none" w:sz="0" w:space="0" w:color="auto"/>
        <w:right w:val="none" w:sz="0" w:space="0" w:color="auto"/>
      </w:divBdr>
    </w:div>
    <w:div w:id="822433345">
      <w:bodyDiv w:val="1"/>
      <w:marLeft w:val="0"/>
      <w:marRight w:val="0"/>
      <w:marTop w:val="0"/>
      <w:marBottom w:val="0"/>
      <w:divBdr>
        <w:top w:val="none" w:sz="0" w:space="0" w:color="auto"/>
        <w:left w:val="none" w:sz="0" w:space="0" w:color="auto"/>
        <w:bottom w:val="none" w:sz="0" w:space="0" w:color="auto"/>
        <w:right w:val="none" w:sz="0" w:space="0" w:color="auto"/>
      </w:divBdr>
    </w:div>
    <w:div w:id="830412472">
      <w:bodyDiv w:val="1"/>
      <w:marLeft w:val="0"/>
      <w:marRight w:val="0"/>
      <w:marTop w:val="0"/>
      <w:marBottom w:val="0"/>
      <w:divBdr>
        <w:top w:val="none" w:sz="0" w:space="0" w:color="auto"/>
        <w:left w:val="none" w:sz="0" w:space="0" w:color="auto"/>
        <w:bottom w:val="none" w:sz="0" w:space="0" w:color="auto"/>
        <w:right w:val="none" w:sz="0" w:space="0" w:color="auto"/>
      </w:divBdr>
    </w:div>
    <w:div w:id="840049506">
      <w:bodyDiv w:val="1"/>
      <w:marLeft w:val="0"/>
      <w:marRight w:val="0"/>
      <w:marTop w:val="0"/>
      <w:marBottom w:val="0"/>
      <w:divBdr>
        <w:top w:val="none" w:sz="0" w:space="0" w:color="auto"/>
        <w:left w:val="none" w:sz="0" w:space="0" w:color="auto"/>
        <w:bottom w:val="none" w:sz="0" w:space="0" w:color="auto"/>
        <w:right w:val="none" w:sz="0" w:space="0" w:color="auto"/>
      </w:divBdr>
    </w:div>
    <w:div w:id="845900398">
      <w:bodyDiv w:val="1"/>
      <w:marLeft w:val="0"/>
      <w:marRight w:val="0"/>
      <w:marTop w:val="0"/>
      <w:marBottom w:val="0"/>
      <w:divBdr>
        <w:top w:val="none" w:sz="0" w:space="0" w:color="auto"/>
        <w:left w:val="none" w:sz="0" w:space="0" w:color="auto"/>
        <w:bottom w:val="none" w:sz="0" w:space="0" w:color="auto"/>
        <w:right w:val="none" w:sz="0" w:space="0" w:color="auto"/>
      </w:divBdr>
    </w:div>
    <w:div w:id="851803557">
      <w:bodyDiv w:val="1"/>
      <w:marLeft w:val="0"/>
      <w:marRight w:val="0"/>
      <w:marTop w:val="0"/>
      <w:marBottom w:val="0"/>
      <w:divBdr>
        <w:top w:val="none" w:sz="0" w:space="0" w:color="auto"/>
        <w:left w:val="none" w:sz="0" w:space="0" w:color="auto"/>
        <w:bottom w:val="none" w:sz="0" w:space="0" w:color="auto"/>
        <w:right w:val="none" w:sz="0" w:space="0" w:color="auto"/>
      </w:divBdr>
    </w:div>
    <w:div w:id="856500466">
      <w:bodyDiv w:val="1"/>
      <w:marLeft w:val="0"/>
      <w:marRight w:val="0"/>
      <w:marTop w:val="0"/>
      <w:marBottom w:val="0"/>
      <w:divBdr>
        <w:top w:val="none" w:sz="0" w:space="0" w:color="auto"/>
        <w:left w:val="none" w:sz="0" w:space="0" w:color="auto"/>
        <w:bottom w:val="none" w:sz="0" w:space="0" w:color="auto"/>
        <w:right w:val="none" w:sz="0" w:space="0" w:color="auto"/>
      </w:divBdr>
    </w:div>
    <w:div w:id="862472480">
      <w:bodyDiv w:val="1"/>
      <w:marLeft w:val="0"/>
      <w:marRight w:val="0"/>
      <w:marTop w:val="0"/>
      <w:marBottom w:val="0"/>
      <w:divBdr>
        <w:top w:val="none" w:sz="0" w:space="0" w:color="auto"/>
        <w:left w:val="none" w:sz="0" w:space="0" w:color="auto"/>
        <w:bottom w:val="none" w:sz="0" w:space="0" w:color="auto"/>
        <w:right w:val="none" w:sz="0" w:space="0" w:color="auto"/>
      </w:divBdr>
    </w:div>
    <w:div w:id="889728523">
      <w:bodyDiv w:val="1"/>
      <w:marLeft w:val="0"/>
      <w:marRight w:val="0"/>
      <w:marTop w:val="0"/>
      <w:marBottom w:val="0"/>
      <w:divBdr>
        <w:top w:val="none" w:sz="0" w:space="0" w:color="auto"/>
        <w:left w:val="none" w:sz="0" w:space="0" w:color="auto"/>
        <w:bottom w:val="none" w:sz="0" w:space="0" w:color="auto"/>
        <w:right w:val="none" w:sz="0" w:space="0" w:color="auto"/>
      </w:divBdr>
    </w:div>
    <w:div w:id="898636546">
      <w:bodyDiv w:val="1"/>
      <w:marLeft w:val="0"/>
      <w:marRight w:val="0"/>
      <w:marTop w:val="0"/>
      <w:marBottom w:val="0"/>
      <w:divBdr>
        <w:top w:val="none" w:sz="0" w:space="0" w:color="auto"/>
        <w:left w:val="none" w:sz="0" w:space="0" w:color="auto"/>
        <w:bottom w:val="none" w:sz="0" w:space="0" w:color="auto"/>
        <w:right w:val="none" w:sz="0" w:space="0" w:color="auto"/>
      </w:divBdr>
    </w:div>
    <w:div w:id="922952959">
      <w:bodyDiv w:val="1"/>
      <w:marLeft w:val="0"/>
      <w:marRight w:val="0"/>
      <w:marTop w:val="0"/>
      <w:marBottom w:val="0"/>
      <w:divBdr>
        <w:top w:val="none" w:sz="0" w:space="0" w:color="auto"/>
        <w:left w:val="none" w:sz="0" w:space="0" w:color="auto"/>
        <w:bottom w:val="none" w:sz="0" w:space="0" w:color="auto"/>
        <w:right w:val="none" w:sz="0" w:space="0" w:color="auto"/>
      </w:divBdr>
    </w:div>
    <w:div w:id="937373941">
      <w:bodyDiv w:val="1"/>
      <w:marLeft w:val="0"/>
      <w:marRight w:val="0"/>
      <w:marTop w:val="0"/>
      <w:marBottom w:val="0"/>
      <w:divBdr>
        <w:top w:val="none" w:sz="0" w:space="0" w:color="auto"/>
        <w:left w:val="none" w:sz="0" w:space="0" w:color="auto"/>
        <w:bottom w:val="none" w:sz="0" w:space="0" w:color="auto"/>
        <w:right w:val="none" w:sz="0" w:space="0" w:color="auto"/>
      </w:divBdr>
    </w:div>
    <w:div w:id="941187363">
      <w:bodyDiv w:val="1"/>
      <w:marLeft w:val="0"/>
      <w:marRight w:val="0"/>
      <w:marTop w:val="0"/>
      <w:marBottom w:val="0"/>
      <w:divBdr>
        <w:top w:val="none" w:sz="0" w:space="0" w:color="auto"/>
        <w:left w:val="none" w:sz="0" w:space="0" w:color="auto"/>
        <w:bottom w:val="none" w:sz="0" w:space="0" w:color="auto"/>
        <w:right w:val="none" w:sz="0" w:space="0" w:color="auto"/>
      </w:divBdr>
    </w:div>
    <w:div w:id="963736425">
      <w:bodyDiv w:val="1"/>
      <w:marLeft w:val="0"/>
      <w:marRight w:val="0"/>
      <w:marTop w:val="0"/>
      <w:marBottom w:val="0"/>
      <w:divBdr>
        <w:top w:val="none" w:sz="0" w:space="0" w:color="auto"/>
        <w:left w:val="none" w:sz="0" w:space="0" w:color="auto"/>
        <w:bottom w:val="none" w:sz="0" w:space="0" w:color="auto"/>
        <w:right w:val="none" w:sz="0" w:space="0" w:color="auto"/>
      </w:divBdr>
    </w:div>
    <w:div w:id="964778063">
      <w:bodyDiv w:val="1"/>
      <w:marLeft w:val="0"/>
      <w:marRight w:val="0"/>
      <w:marTop w:val="0"/>
      <w:marBottom w:val="0"/>
      <w:divBdr>
        <w:top w:val="none" w:sz="0" w:space="0" w:color="auto"/>
        <w:left w:val="none" w:sz="0" w:space="0" w:color="auto"/>
        <w:bottom w:val="none" w:sz="0" w:space="0" w:color="auto"/>
        <w:right w:val="none" w:sz="0" w:space="0" w:color="auto"/>
      </w:divBdr>
    </w:div>
    <w:div w:id="966273508">
      <w:bodyDiv w:val="1"/>
      <w:marLeft w:val="0"/>
      <w:marRight w:val="0"/>
      <w:marTop w:val="0"/>
      <w:marBottom w:val="0"/>
      <w:divBdr>
        <w:top w:val="none" w:sz="0" w:space="0" w:color="auto"/>
        <w:left w:val="none" w:sz="0" w:space="0" w:color="auto"/>
        <w:bottom w:val="none" w:sz="0" w:space="0" w:color="auto"/>
        <w:right w:val="none" w:sz="0" w:space="0" w:color="auto"/>
      </w:divBdr>
    </w:div>
    <w:div w:id="977298251">
      <w:bodyDiv w:val="1"/>
      <w:marLeft w:val="0"/>
      <w:marRight w:val="0"/>
      <w:marTop w:val="0"/>
      <w:marBottom w:val="0"/>
      <w:divBdr>
        <w:top w:val="none" w:sz="0" w:space="0" w:color="auto"/>
        <w:left w:val="none" w:sz="0" w:space="0" w:color="auto"/>
        <w:bottom w:val="none" w:sz="0" w:space="0" w:color="auto"/>
        <w:right w:val="none" w:sz="0" w:space="0" w:color="auto"/>
      </w:divBdr>
      <w:divsChild>
        <w:div w:id="61030896">
          <w:marLeft w:val="0"/>
          <w:marRight w:val="0"/>
          <w:marTop w:val="68"/>
          <w:marBottom w:val="0"/>
          <w:divBdr>
            <w:top w:val="none" w:sz="0" w:space="0" w:color="auto"/>
            <w:left w:val="none" w:sz="0" w:space="0" w:color="auto"/>
            <w:bottom w:val="none" w:sz="0" w:space="0" w:color="auto"/>
            <w:right w:val="none" w:sz="0" w:space="0" w:color="auto"/>
          </w:divBdr>
          <w:divsChild>
            <w:div w:id="1958951783">
              <w:marLeft w:val="0"/>
              <w:marRight w:val="0"/>
              <w:marTop w:val="0"/>
              <w:marBottom w:val="136"/>
              <w:divBdr>
                <w:top w:val="none" w:sz="0" w:space="0" w:color="auto"/>
                <w:left w:val="none" w:sz="0" w:space="0" w:color="auto"/>
                <w:bottom w:val="none" w:sz="0" w:space="0" w:color="auto"/>
                <w:right w:val="none" w:sz="0" w:space="0" w:color="auto"/>
              </w:divBdr>
              <w:divsChild>
                <w:div w:id="1006054766">
                  <w:marLeft w:val="0"/>
                  <w:marRight w:val="0"/>
                  <w:marTop w:val="0"/>
                  <w:marBottom w:val="0"/>
                  <w:divBdr>
                    <w:top w:val="none" w:sz="0" w:space="0" w:color="auto"/>
                    <w:left w:val="none" w:sz="0" w:space="0" w:color="auto"/>
                    <w:bottom w:val="none" w:sz="0" w:space="0" w:color="auto"/>
                    <w:right w:val="none" w:sz="0" w:space="0" w:color="auto"/>
                  </w:divBdr>
                  <w:divsChild>
                    <w:div w:id="18937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658634">
      <w:bodyDiv w:val="1"/>
      <w:marLeft w:val="0"/>
      <w:marRight w:val="0"/>
      <w:marTop w:val="0"/>
      <w:marBottom w:val="0"/>
      <w:divBdr>
        <w:top w:val="none" w:sz="0" w:space="0" w:color="auto"/>
        <w:left w:val="none" w:sz="0" w:space="0" w:color="auto"/>
        <w:bottom w:val="none" w:sz="0" w:space="0" w:color="auto"/>
        <w:right w:val="none" w:sz="0" w:space="0" w:color="auto"/>
      </w:divBdr>
    </w:div>
    <w:div w:id="1002010287">
      <w:bodyDiv w:val="1"/>
      <w:marLeft w:val="0"/>
      <w:marRight w:val="0"/>
      <w:marTop w:val="0"/>
      <w:marBottom w:val="0"/>
      <w:divBdr>
        <w:top w:val="none" w:sz="0" w:space="0" w:color="auto"/>
        <w:left w:val="none" w:sz="0" w:space="0" w:color="auto"/>
        <w:bottom w:val="none" w:sz="0" w:space="0" w:color="auto"/>
        <w:right w:val="none" w:sz="0" w:space="0" w:color="auto"/>
      </w:divBdr>
    </w:div>
    <w:div w:id="1010334355">
      <w:bodyDiv w:val="1"/>
      <w:marLeft w:val="0"/>
      <w:marRight w:val="0"/>
      <w:marTop w:val="0"/>
      <w:marBottom w:val="0"/>
      <w:divBdr>
        <w:top w:val="none" w:sz="0" w:space="0" w:color="auto"/>
        <w:left w:val="none" w:sz="0" w:space="0" w:color="auto"/>
        <w:bottom w:val="none" w:sz="0" w:space="0" w:color="auto"/>
        <w:right w:val="none" w:sz="0" w:space="0" w:color="auto"/>
      </w:divBdr>
    </w:div>
    <w:div w:id="1021518827">
      <w:bodyDiv w:val="1"/>
      <w:marLeft w:val="0"/>
      <w:marRight w:val="0"/>
      <w:marTop w:val="0"/>
      <w:marBottom w:val="0"/>
      <w:divBdr>
        <w:top w:val="none" w:sz="0" w:space="0" w:color="auto"/>
        <w:left w:val="none" w:sz="0" w:space="0" w:color="auto"/>
        <w:bottom w:val="none" w:sz="0" w:space="0" w:color="auto"/>
        <w:right w:val="none" w:sz="0" w:space="0" w:color="auto"/>
      </w:divBdr>
    </w:div>
    <w:div w:id="1024525320">
      <w:bodyDiv w:val="1"/>
      <w:marLeft w:val="0"/>
      <w:marRight w:val="0"/>
      <w:marTop w:val="0"/>
      <w:marBottom w:val="0"/>
      <w:divBdr>
        <w:top w:val="none" w:sz="0" w:space="0" w:color="auto"/>
        <w:left w:val="none" w:sz="0" w:space="0" w:color="auto"/>
        <w:bottom w:val="none" w:sz="0" w:space="0" w:color="auto"/>
        <w:right w:val="none" w:sz="0" w:space="0" w:color="auto"/>
      </w:divBdr>
    </w:div>
    <w:div w:id="1032389136">
      <w:bodyDiv w:val="1"/>
      <w:marLeft w:val="0"/>
      <w:marRight w:val="0"/>
      <w:marTop w:val="0"/>
      <w:marBottom w:val="0"/>
      <w:divBdr>
        <w:top w:val="none" w:sz="0" w:space="0" w:color="auto"/>
        <w:left w:val="none" w:sz="0" w:space="0" w:color="auto"/>
        <w:bottom w:val="none" w:sz="0" w:space="0" w:color="auto"/>
        <w:right w:val="none" w:sz="0" w:space="0" w:color="auto"/>
      </w:divBdr>
    </w:div>
    <w:div w:id="1092162981">
      <w:bodyDiv w:val="1"/>
      <w:marLeft w:val="0"/>
      <w:marRight w:val="0"/>
      <w:marTop w:val="0"/>
      <w:marBottom w:val="0"/>
      <w:divBdr>
        <w:top w:val="none" w:sz="0" w:space="0" w:color="auto"/>
        <w:left w:val="none" w:sz="0" w:space="0" w:color="auto"/>
        <w:bottom w:val="none" w:sz="0" w:space="0" w:color="auto"/>
        <w:right w:val="none" w:sz="0" w:space="0" w:color="auto"/>
      </w:divBdr>
    </w:div>
    <w:div w:id="1095130568">
      <w:bodyDiv w:val="1"/>
      <w:marLeft w:val="0"/>
      <w:marRight w:val="0"/>
      <w:marTop w:val="0"/>
      <w:marBottom w:val="0"/>
      <w:divBdr>
        <w:top w:val="none" w:sz="0" w:space="0" w:color="auto"/>
        <w:left w:val="none" w:sz="0" w:space="0" w:color="auto"/>
        <w:bottom w:val="none" w:sz="0" w:space="0" w:color="auto"/>
        <w:right w:val="none" w:sz="0" w:space="0" w:color="auto"/>
      </w:divBdr>
    </w:div>
    <w:div w:id="1097284511">
      <w:bodyDiv w:val="1"/>
      <w:marLeft w:val="0"/>
      <w:marRight w:val="0"/>
      <w:marTop w:val="0"/>
      <w:marBottom w:val="0"/>
      <w:divBdr>
        <w:top w:val="none" w:sz="0" w:space="0" w:color="auto"/>
        <w:left w:val="none" w:sz="0" w:space="0" w:color="auto"/>
        <w:bottom w:val="none" w:sz="0" w:space="0" w:color="auto"/>
        <w:right w:val="none" w:sz="0" w:space="0" w:color="auto"/>
      </w:divBdr>
      <w:divsChild>
        <w:div w:id="649208472">
          <w:marLeft w:val="0"/>
          <w:marRight w:val="0"/>
          <w:marTop w:val="90"/>
          <w:marBottom w:val="180"/>
          <w:divBdr>
            <w:top w:val="none" w:sz="0" w:space="0" w:color="auto"/>
            <w:left w:val="none" w:sz="0" w:space="0" w:color="auto"/>
            <w:bottom w:val="none" w:sz="0" w:space="0" w:color="auto"/>
            <w:right w:val="none" w:sz="0" w:space="0" w:color="auto"/>
          </w:divBdr>
        </w:div>
      </w:divsChild>
    </w:div>
    <w:div w:id="1110048851">
      <w:bodyDiv w:val="1"/>
      <w:marLeft w:val="0"/>
      <w:marRight w:val="0"/>
      <w:marTop w:val="0"/>
      <w:marBottom w:val="0"/>
      <w:divBdr>
        <w:top w:val="none" w:sz="0" w:space="0" w:color="auto"/>
        <w:left w:val="none" w:sz="0" w:space="0" w:color="auto"/>
        <w:bottom w:val="none" w:sz="0" w:space="0" w:color="auto"/>
        <w:right w:val="none" w:sz="0" w:space="0" w:color="auto"/>
      </w:divBdr>
    </w:div>
    <w:div w:id="1140729178">
      <w:bodyDiv w:val="1"/>
      <w:marLeft w:val="0"/>
      <w:marRight w:val="0"/>
      <w:marTop w:val="0"/>
      <w:marBottom w:val="0"/>
      <w:divBdr>
        <w:top w:val="none" w:sz="0" w:space="0" w:color="auto"/>
        <w:left w:val="none" w:sz="0" w:space="0" w:color="auto"/>
        <w:bottom w:val="none" w:sz="0" w:space="0" w:color="auto"/>
        <w:right w:val="none" w:sz="0" w:space="0" w:color="auto"/>
      </w:divBdr>
    </w:div>
    <w:div w:id="1148128572">
      <w:bodyDiv w:val="1"/>
      <w:marLeft w:val="0"/>
      <w:marRight w:val="0"/>
      <w:marTop w:val="0"/>
      <w:marBottom w:val="0"/>
      <w:divBdr>
        <w:top w:val="none" w:sz="0" w:space="0" w:color="auto"/>
        <w:left w:val="none" w:sz="0" w:space="0" w:color="auto"/>
        <w:bottom w:val="none" w:sz="0" w:space="0" w:color="auto"/>
        <w:right w:val="none" w:sz="0" w:space="0" w:color="auto"/>
      </w:divBdr>
    </w:div>
    <w:div w:id="1155300811">
      <w:bodyDiv w:val="1"/>
      <w:marLeft w:val="0"/>
      <w:marRight w:val="0"/>
      <w:marTop w:val="0"/>
      <w:marBottom w:val="0"/>
      <w:divBdr>
        <w:top w:val="none" w:sz="0" w:space="0" w:color="auto"/>
        <w:left w:val="none" w:sz="0" w:space="0" w:color="auto"/>
        <w:bottom w:val="none" w:sz="0" w:space="0" w:color="auto"/>
        <w:right w:val="none" w:sz="0" w:space="0" w:color="auto"/>
      </w:divBdr>
    </w:div>
    <w:div w:id="1158156445">
      <w:bodyDiv w:val="1"/>
      <w:marLeft w:val="0"/>
      <w:marRight w:val="0"/>
      <w:marTop w:val="0"/>
      <w:marBottom w:val="0"/>
      <w:divBdr>
        <w:top w:val="none" w:sz="0" w:space="0" w:color="auto"/>
        <w:left w:val="none" w:sz="0" w:space="0" w:color="auto"/>
        <w:bottom w:val="none" w:sz="0" w:space="0" w:color="auto"/>
        <w:right w:val="none" w:sz="0" w:space="0" w:color="auto"/>
      </w:divBdr>
    </w:div>
    <w:div w:id="1181236919">
      <w:bodyDiv w:val="1"/>
      <w:marLeft w:val="0"/>
      <w:marRight w:val="0"/>
      <w:marTop w:val="0"/>
      <w:marBottom w:val="0"/>
      <w:divBdr>
        <w:top w:val="none" w:sz="0" w:space="0" w:color="auto"/>
        <w:left w:val="none" w:sz="0" w:space="0" w:color="auto"/>
        <w:bottom w:val="none" w:sz="0" w:space="0" w:color="auto"/>
        <w:right w:val="none" w:sz="0" w:space="0" w:color="auto"/>
      </w:divBdr>
    </w:div>
    <w:div w:id="1187910015">
      <w:bodyDiv w:val="1"/>
      <w:marLeft w:val="0"/>
      <w:marRight w:val="0"/>
      <w:marTop w:val="0"/>
      <w:marBottom w:val="0"/>
      <w:divBdr>
        <w:top w:val="none" w:sz="0" w:space="0" w:color="auto"/>
        <w:left w:val="none" w:sz="0" w:space="0" w:color="auto"/>
        <w:bottom w:val="none" w:sz="0" w:space="0" w:color="auto"/>
        <w:right w:val="none" w:sz="0" w:space="0" w:color="auto"/>
      </w:divBdr>
    </w:div>
    <w:div w:id="1202285704">
      <w:bodyDiv w:val="1"/>
      <w:marLeft w:val="0"/>
      <w:marRight w:val="0"/>
      <w:marTop w:val="0"/>
      <w:marBottom w:val="0"/>
      <w:divBdr>
        <w:top w:val="none" w:sz="0" w:space="0" w:color="auto"/>
        <w:left w:val="none" w:sz="0" w:space="0" w:color="auto"/>
        <w:bottom w:val="none" w:sz="0" w:space="0" w:color="auto"/>
        <w:right w:val="none" w:sz="0" w:space="0" w:color="auto"/>
      </w:divBdr>
    </w:div>
    <w:div w:id="1208028976">
      <w:bodyDiv w:val="1"/>
      <w:marLeft w:val="0"/>
      <w:marRight w:val="0"/>
      <w:marTop w:val="0"/>
      <w:marBottom w:val="0"/>
      <w:divBdr>
        <w:top w:val="none" w:sz="0" w:space="0" w:color="auto"/>
        <w:left w:val="none" w:sz="0" w:space="0" w:color="auto"/>
        <w:bottom w:val="none" w:sz="0" w:space="0" w:color="auto"/>
        <w:right w:val="none" w:sz="0" w:space="0" w:color="auto"/>
      </w:divBdr>
    </w:div>
    <w:div w:id="1221331668">
      <w:bodyDiv w:val="1"/>
      <w:marLeft w:val="0"/>
      <w:marRight w:val="0"/>
      <w:marTop w:val="0"/>
      <w:marBottom w:val="0"/>
      <w:divBdr>
        <w:top w:val="none" w:sz="0" w:space="0" w:color="auto"/>
        <w:left w:val="none" w:sz="0" w:space="0" w:color="auto"/>
        <w:bottom w:val="none" w:sz="0" w:space="0" w:color="auto"/>
        <w:right w:val="none" w:sz="0" w:space="0" w:color="auto"/>
      </w:divBdr>
    </w:div>
    <w:div w:id="1264145321">
      <w:bodyDiv w:val="1"/>
      <w:marLeft w:val="0"/>
      <w:marRight w:val="0"/>
      <w:marTop w:val="0"/>
      <w:marBottom w:val="0"/>
      <w:divBdr>
        <w:top w:val="none" w:sz="0" w:space="0" w:color="auto"/>
        <w:left w:val="none" w:sz="0" w:space="0" w:color="auto"/>
        <w:bottom w:val="none" w:sz="0" w:space="0" w:color="auto"/>
        <w:right w:val="none" w:sz="0" w:space="0" w:color="auto"/>
      </w:divBdr>
    </w:div>
    <w:div w:id="1264729258">
      <w:bodyDiv w:val="1"/>
      <w:marLeft w:val="0"/>
      <w:marRight w:val="0"/>
      <w:marTop w:val="0"/>
      <w:marBottom w:val="0"/>
      <w:divBdr>
        <w:top w:val="none" w:sz="0" w:space="0" w:color="auto"/>
        <w:left w:val="none" w:sz="0" w:space="0" w:color="auto"/>
        <w:bottom w:val="none" w:sz="0" w:space="0" w:color="auto"/>
        <w:right w:val="none" w:sz="0" w:space="0" w:color="auto"/>
      </w:divBdr>
    </w:div>
    <w:div w:id="1266420978">
      <w:bodyDiv w:val="1"/>
      <w:marLeft w:val="0"/>
      <w:marRight w:val="0"/>
      <w:marTop w:val="0"/>
      <w:marBottom w:val="0"/>
      <w:divBdr>
        <w:top w:val="none" w:sz="0" w:space="0" w:color="auto"/>
        <w:left w:val="none" w:sz="0" w:space="0" w:color="auto"/>
        <w:bottom w:val="none" w:sz="0" w:space="0" w:color="auto"/>
        <w:right w:val="none" w:sz="0" w:space="0" w:color="auto"/>
      </w:divBdr>
    </w:div>
    <w:div w:id="1277444487">
      <w:bodyDiv w:val="1"/>
      <w:marLeft w:val="0"/>
      <w:marRight w:val="0"/>
      <w:marTop w:val="0"/>
      <w:marBottom w:val="0"/>
      <w:divBdr>
        <w:top w:val="none" w:sz="0" w:space="0" w:color="auto"/>
        <w:left w:val="none" w:sz="0" w:space="0" w:color="auto"/>
        <w:bottom w:val="none" w:sz="0" w:space="0" w:color="auto"/>
        <w:right w:val="none" w:sz="0" w:space="0" w:color="auto"/>
      </w:divBdr>
    </w:div>
    <w:div w:id="1283459764">
      <w:bodyDiv w:val="1"/>
      <w:marLeft w:val="0"/>
      <w:marRight w:val="0"/>
      <w:marTop w:val="0"/>
      <w:marBottom w:val="0"/>
      <w:divBdr>
        <w:top w:val="none" w:sz="0" w:space="0" w:color="auto"/>
        <w:left w:val="none" w:sz="0" w:space="0" w:color="auto"/>
        <w:bottom w:val="none" w:sz="0" w:space="0" w:color="auto"/>
        <w:right w:val="none" w:sz="0" w:space="0" w:color="auto"/>
      </w:divBdr>
    </w:div>
    <w:div w:id="1287538711">
      <w:bodyDiv w:val="1"/>
      <w:marLeft w:val="0"/>
      <w:marRight w:val="0"/>
      <w:marTop w:val="0"/>
      <w:marBottom w:val="0"/>
      <w:divBdr>
        <w:top w:val="none" w:sz="0" w:space="0" w:color="auto"/>
        <w:left w:val="none" w:sz="0" w:space="0" w:color="auto"/>
        <w:bottom w:val="none" w:sz="0" w:space="0" w:color="auto"/>
        <w:right w:val="none" w:sz="0" w:space="0" w:color="auto"/>
      </w:divBdr>
      <w:divsChild>
        <w:div w:id="2074228725">
          <w:marLeft w:val="0"/>
          <w:marRight w:val="0"/>
          <w:marTop w:val="90"/>
          <w:marBottom w:val="180"/>
          <w:divBdr>
            <w:top w:val="none" w:sz="0" w:space="0" w:color="auto"/>
            <w:left w:val="none" w:sz="0" w:space="0" w:color="auto"/>
            <w:bottom w:val="none" w:sz="0" w:space="0" w:color="auto"/>
            <w:right w:val="none" w:sz="0" w:space="0" w:color="auto"/>
          </w:divBdr>
        </w:div>
      </w:divsChild>
    </w:div>
    <w:div w:id="1287931142">
      <w:bodyDiv w:val="1"/>
      <w:marLeft w:val="0"/>
      <w:marRight w:val="0"/>
      <w:marTop w:val="0"/>
      <w:marBottom w:val="0"/>
      <w:divBdr>
        <w:top w:val="none" w:sz="0" w:space="0" w:color="auto"/>
        <w:left w:val="none" w:sz="0" w:space="0" w:color="auto"/>
        <w:bottom w:val="none" w:sz="0" w:space="0" w:color="auto"/>
        <w:right w:val="none" w:sz="0" w:space="0" w:color="auto"/>
      </w:divBdr>
    </w:div>
    <w:div w:id="1327173374">
      <w:bodyDiv w:val="1"/>
      <w:marLeft w:val="0"/>
      <w:marRight w:val="0"/>
      <w:marTop w:val="0"/>
      <w:marBottom w:val="0"/>
      <w:divBdr>
        <w:top w:val="none" w:sz="0" w:space="0" w:color="auto"/>
        <w:left w:val="none" w:sz="0" w:space="0" w:color="auto"/>
        <w:bottom w:val="none" w:sz="0" w:space="0" w:color="auto"/>
        <w:right w:val="none" w:sz="0" w:space="0" w:color="auto"/>
      </w:divBdr>
    </w:div>
    <w:div w:id="1341081884">
      <w:bodyDiv w:val="1"/>
      <w:marLeft w:val="0"/>
      <w:marRight w:val="0"/>
      <w:marTop w:val="0"/>
      <w:marBottom w:val="0"/>
      <w:divBdr>
        <w:top w:val="none" w:sz="0" w:space="0" w:color="auto"/>
        <w:left w:val="none" w:sz="0" w:space="0" w:color="auto"/>
        <w:bottom w:val="none" w:sz="0" w:space="0" w:color="auto"/>
        <w:right w:val="none" w:sz="0" w:space="0" w:color="auto"/>
      </w:divBdr>
    </w:div>
    <w:div w:id="1341814041">
      <w:bodyDiv w:val="1"/>
      <w:marLeft w:val="0"/>
      <w:marRight w:val="0"/>
      <w:marTop w:val="0"/>
      <w:marBottom w:val="0"/>
      <w:divBdr>
        <w:top w:val="none" w:sz="0" w:space="0" w:color="auto"/>
        <w:left w:val="none" w:sz="0" w:space="0" w:color="auto"/>
        <w:bottom w:val="none" w:sz="0" w:space="0" w:color="auto"/>
        <w:right w:val="none" w:sz="0" w:space="0" w:color="auto"/>
      </w:divBdr>
    </w:div>
    <w:div w:id="1351033920">
      <w:bodyDiv w:val="1"/>
      <w:marLeft w:val="0"/>
      <w:marRight w:val="0"/>
      <w:marTop w:val="0"/>
      <w:marBottom w:val="0"/>
      <w:divBdr>
        <w:top w:val="none" w:sz="0" w:space="0" w:color="auto"/>
        <w:left w:val="none" w:sz="0" w:space="0" w:color="auto"/>
        <w:bottom w:val="none" w:sz="0" w:space="0" w:color="auto"/>
        <w:right w:val="none" w:sz="0" w:space="0" w:color="auto"/>
      </w:divBdr>
    </w:div>
    <w:div w:id="1361056230">
      <w:bodyDiv w:val="1"/>
      <w:marLeft w:val="0"/>
      <w:marRight w:val="0"/>
      <w:marTop w:val="0"/>
      <w:marBottom w:val="0"/>
      <w:divBdr>
        <w:top w:val="none" w:sz="0" w:space="0" w:color="auto"/>
        <w:left w:val="none" w:sz="0" w:space="0" w:color="auto"/>
        <w:bottom w:val="none" w:sz="0" w:space="0" w:color="auto"/>
        <w:right w:val="none" w:sz="0" w:space="0" w:color="auto"/>
      </w:divBdr>
    </w:div>
    <w:div w:id="1364672956">
      <w:bodyDiv w:val="1"/>
      <w:marLeft w:val="0"/>
      <w:marRight w:val="0"/>
      <w:marTop w:val="0"/>
      <w:marBottom w:val="0"/>
      <w:divBdr>
        <w:top w:val="none" w:sz="0" w:space="0" w:color="auto"/>
        <w:left w:val="none" w:sz="0" w:space="0" w:color="auto"/>
        <w:bottom w:val="none" w:sz="0" w:space="0" w:color="auto"/>
        <w:right w:val="none" w:sz="0" w:space="0" w:color="auto"/>
      </w:divBdr>
    </w:div>
    <w:div w:id="1369793267">
      <w:bodyDiv w:val="1"/>
      <w:marLeft w:val="0"/>
      <w:marRight w:val="0"/>
      <w:marTop w:val="0"/>
      <w:marBottom w:val="0"/>
      <w:divBdr>
        <w:top w:val="none" w:sz="0" w:space="0" w:color="auto"/>
        <w:left w:val="none" w:sz="0" w:space="0" w:color="auto"/>
        <w:bottom w:val="none" w:sz="0" w:space="0" w:color="auto"/>
        <w:right w:val="none" w:sz="0" w:space="0" w:color="auto"/>
      </w:divBdr>
    </w:div>
    <w:div w:id="1371608001">
      <w:bodyDiv w:val="1"/>
      <w:marLeft w:val="0"/>
      <w:marRight w:val="0"/>
      <w:marTop w:val="0"/>
      <w:marBottom w:val="0"/>
      <w:divBdr>
        <w:top w:val="none" w:sz="0" w:space="0" w:color="auto"/>
        <w:left w:val="none" w:sz="0" w:space="0" w:color="auto"/>
        <w:bottom w:val="none" w:sz="0" w:space="0" w:color="auto"/>
        <w:right w:val="none" w:sz="0" w:space="0" w:color="auto"/>
      </w:divBdr>
    </w:div>
    <w:div w:id="1379818289">
      <w:bodyDiv w:val="1"/>
      <w:marLeft w:val="0"/>
      <w:marRight w:val="0"/>
      <w:marTop w:val="0"/>
      <w:marBottom w:val="0"/>
      <w:divBdr>
        <w:top w:val="none" w:sz="0" w:space="0" w:color="auto"/>
        <w:left w:val="none" w:sz="0" w:space="0" w:color="auto"/>
        <w:bottom w:val="none" w:sz="0" w:space="0" w:color="auto"/>
        <w:right w:val="none" w:sz="0" w:space="0" w:color="auto"/>
      </w:divBdr>
    </w:div>
    <w:div w:id="1387753993">
      <w:bodyDiv w:val="1"/>
      <w:marLeft w:val="0"/>
      <w:marRight w:val="0"/>
      <w:marTop w:val="0"/>
      <w:marBottom w:val="0"/>
      <w:divBdr>
        <w:top w:val="none" w:sz="0" w:space="0" w:color="auto"/>
        <w:left w:val="none" w:sz="0" w:space="0" w:color="auto"/>
        <w:bottom w:val="none" w:sz="0" w:space="0" w:color="auto"/>
        <w:right w:val="none" w:sz="0" w:space="0" w:color="auto"/>
      </w:divBdr>
    </w:div>
    <w:div w:id="1393388823">
      <w:bodyDiv w:val="1"/>
      <w:marLeft w:val="0"/>
      <w:marRight w:val="0"/>
      <w:marTop w:val="0"/>
      <w:marBottom w:val="0"/>
      <w:divBdr>
        <w:top w:val="none" w:sz="0" w:space="0" w:color="auto"/>
        <w:left w:val="none" w:sz="0" w:space="0" w:color="auto"/>
        <w:bottom w:val="none" w:sz="0" w:space="0" w:color="auto"/>
        <w:right w:val="none" w:sz="0" w:space="0" w:color="auto"/>
      </w:divBdr>
    </w:div>
    <w:div w:id="1419981437">
      <w:bodyDiv w:val="1"/>
      <w:marLeft w:val="0"/>
      <w:marRight w:val="0"/>
      <w:marTop w:val="0"/>
      <w:marBottom w:val="0"/>
      <w:divBdr>
        <w:top w:val="none" w:sz="0" w:space="0" w:color="auto"/>
        <w:left w:val="none" w:sz="0" w:space="0" w:color="auto"/>
        <w:bottom w:val="none" w:sz="0" w:space="0" w:color="auto"/>
        <w:right w:val="none" w:sz="0" w:space="0" w:color="auto"/>
      </w:divBdr>
    </w:div>
    <w:div w:id="1442186036">
      <w:bodyDiv w:val="1"/>
      <w:marLeft w:val="0"/>
      <w:marRight w:val="0"/>
      <w:marTop w:val="0"/>
      <w:marBottom w:val="0"/>
      <w:divBdr>
        <w:top w:val="none" w:sz="0" w:space="0" w:color="auto"/>
        <w:left w:val="none" w:sz="0" w:space="0" w:color="auto"/>
        <w:bottom w:val="none" w:sz="0" w:space="0" w:color="auto"/>
        <w:right w:val="none" w:sz="0" w:space="0" w:color="auto"/>
      </w:divBdr>
    </w:div>
    <w:div w:id="1465611210">
      <w:bodyDiv w:val="1"/>
      <w:marLeft w:val="0"/>
      <w:marRight w:val="0"/>
      <w:marTop w:val="0"/>
      <w:marBottom w:val="0"/>
      <w:divBdr>
        <w:top w:val="none" w:sz="0" w:space="0" w:color="auto"/>
        <w:left w:val="none" w:sz="0" w:space="0" w:color="auto"/>
        <w:bottom w:val="none" w:sz="0" w:space="0" w:color="auto"/>
        <w:right w:val="none" w:sz="0" w:space="0" w:color="auto"/>
      </w:divBdr>
    </w:div>
    <w:div w:id="1469087445">
      <w:bodyDiv w:val="1"/>
      <w:marLeft w:val="0"/>
      <w:marRight w:val="0"/>
      <w:marTop w:val="0"/>
      <w:marBottom w:val="0"/>
      <w:divBdr>
        <w:top w:val="none" w:sz="0" w:space="0" w:color="auto"/>
        <w:left w:val="none" w:sz="0" w:space="0" w:color="auto"/>
        <w:bottom w:val="none" w:sz="0" w:space="0" w:color="auto"/>
        <w:right w:val="none" w:sz="0" w:space="0" w:color="auto"/>
      </w:divBdr>
    </w:div>
    <w:div w:id="1476216002">
      <w:bodyDiv w:val="1"/>
      <w:marLeft w:val="0"/>
      <w:marRight w:val="0"/>
      <w:marTop w:val="0"/>
      <w:marBottom w:val="0"/>
      <w:divBdr>
        <w:top w:val="none" w:sz="0" w:space="0" w:color="auto"/>
        <w:left w:val="none" w:sz="0" w:space="0" w:color="auto"/>
        <w:bottom w:val="none" w:sz="0" w:space="0" w:color="auto"/>
        <w:right w:val="none" w:sz="0" w:space="0" w:color="auto"/>
      </w:divBdr>
    </w:div>
    <w:div w:id="1482846813">
      <w:bodyDiv w:val="1"/>
      <w:marLeft w:val="0"/>
      <w:marRight w:val="0"/>
      <w:marTop w:val="0"/>
      <w:marBottom w:val="0"/>
      <w:divBdr>
        <w:top w:val="none" w:sz="0" w:space="0" w:color="auto"/>
        <w:left w:val="none" w:sz="0" w:space="0" w:color="auto"/>
        <w:bottom w:val="none" w:sz="0" w:space="0" w:color="auto"/>
        <w:right w:val="none" w:sz="0" w:space="0" w:color="auto"/>
      </w:divBdr>
    </w:div>
    <w:div w:id="1486624883">
      <w:bodyDiv w:val="1"/>
      <w:marLeft w:val="0"/>
      <w:marRight w:val="0"/>
      <w:marTop w:val="0"/>
      <w:marBottom w:val="0"/>
      <w:divBdr>
        <w:top w:val="none" w:sz="0" w:space="0" w:color="auto"/>
        <w:left w:val="none" w:sz="0" w:space="0" w:color="auto"/>
        <w:bottom w:val="none" w:sz="0" w:space="0" w:color="auto"/>
        <w:right w:val="none" w:sz="0" w:space="0" w:color="auto"/>
      </w:divBdr>
    </w:div>
    <w:div w:id="1495336481">
      <w:bodyDiv w:val="1"/>
      <w:marLeft w:val="0"/>
      <w:marRight w:val="0"/>
      <w:marTop w:val="0"/>
      <w:marBottom w:val="0"/>
      <w:divBdr>
        <w:top w:val="none" w:sz="0" w:space="0" w:color="auto"/>
        <w:left w:val="none" w:sz="0" w:space="0" w:color="auto"/>
        <w:bottom w:val="none" w:sz="0" w:space="0" w:color="auto"/>
        <w:right w:val="none" w:sz="0" w:space="0" w:color="auto"/>
      </w:divBdr>
    </w:div>
    <w:div w:id="1499954338">
      <w:bodyDiv w:val="1"/>
      <w:marLeft w:val="0"/>
      <w:marRight w:val="0"/>
      <w:marTop w:val="0"/>
      <w:marBottom w:val="0"/>
      <w:divBdr>
        <w:top w:val="none" w:sz="0" w:space="0" w:color="auto"/>
        <w:left w:val="none" w:sz="0" w:space="0" w:color="auto"/>
        <w:bottom w:val="none" w:sz="0" w:space="0" w:color="auto"/>
        <w:right w:val="none" w:sz="0" w:space="0" w:color="auto"/>
      </w:divBdr>
    </w:div>
    <w:div w:id="1501434512">
      <w:bodyDiv w:val="1"/>
      <w:marLeft w:val="0"/>
      <w:marRight w:val="0"/>
      <w:marTop w:val="0"/>
      <w:marBottom w:val="0"/>
      <w:divBdr>
        <w:top w:val="none" w:sz="0" w:space="0" w:color="auto"/>
        <w:left w:val="none" w:sz="0" w:space="0" w:color="auto"/>
        <w:bottom w:val="none" w:sz="0" w:space="0" w:color="auto"/>
        <w:right w:val="none" w:sz="0" w:space="0" w:color="auto"/>
      </w:divBdr>
    </w:div>
    <w:div w:id="1518732930">
      <w:bodyDiv w:val="1"/>
      <w:marLeft w:val="0"/>
      <w:marRight w:val="0"/>
      <w:marTop w:val="0"/>
      <w:marBottom w:val="0"/>
      <w:divBdr>
        <w:top w:val="none" w:sz="0" w:space="0" w:color="auto"/>
        <w:left w:val="none" w:sz="0" w:space="0" w:color="auto"/>
        <w:bottom w:val="none" w:sz="0" w:space="0" w:color="auto"/>
        <w:right w:val="none" w:sz="0" w:space="0" w:color="auto"/>
      </w:divBdr>
    </w:div>
    <w:div w:id="1521309053">
      <w:bodyDiv w:val="1"/>
      <w:marLeft w:val="0"/>
      <w:marRight w:val="0"/>
      <w:marTop w:val="0"/>
      <w:marBottom w:val="0"/>
      <w:divBdr>
        <w:top w:val="none" w:sz="0" w:space="0" w:color="auto"/>
        <w:left w:val="none" w:sz="0" w:space="0" w:color="auto"/>
        <w:bottom w:val="none" w:sz="0" w:space="0" w:color="auto"/>
        <w:right w:val="none" w:sz="0" w:space="0" w:color="auto"/>
      </w:divBdr>
    </w:div>
    <w:div w:id="1529948430">
      <w:bodyDiv w:val="1"/>
      <w:marLeft w:val="0"/>
      <w:marRight w:val="0"/>
      <w:marTop w:val="0"/>
      <w:marBottom w:val="0"/>
      <w:divBdr>
        <w:top w:val="none" w:sz="0" w:space="0" w:color="auto"/>
        <w:left w:val="none" w:sz="0" w:space="0" w:color="auto"/>
        <w:bottom w:val="none" w:sz="0" w:space="0" w:color="auto"/>
        <w:right w:val="none" w:sz="0" w:space="0" w:color="auto"/>
      </w:divBdr>
    </w:div>
    <w:div w:id="1540122811">
      <w:bodyDiv w:val="1"/>
      <w:marLeft w:val="0"/>
      <w:marRight w:val="0"/>
      <w:marTop w:val="0"/>
      <w:marBottom w:val="0"/>
      <w:divBdr>
        <w:top w:val="none" w:sz="0" w:space="0" w:color="auto"/>
        <w:left w:val="none" w:sz="0" w:space="0" w:color="auto"/>
        <w:bottom w:val="none" w:sz="0" w:space="0" w:color="auto"/>
        <w:right w:val="none" w:sz="0" w:space="0" w:color="auto"/>
      </w:divBdr>
    </w:div>
    <w:div w:id="1542666794">
      <w:bodyDiv w:val="1"/>
      <w:marLeft w:val="0"/>
      <w:marRight w:val="0"/>
      <w:marTop w:val="0"/>
      <w:marBottom w:val="0"/>
      <w:divBdr>
        <w:top w:val="none" w:sz="0" w:space="0" w:color="auto"/>
        <w:left w:val="none" w:sz="0" w:space="0" w:color="auto"/>
        <w:bottom w:val="none" w:sz="0" w:space="0" w:color="auto"/>
        <w:right w:val="none" w:sz="0" w:space="0" w:color="auto"/>
      </w:divBdr>
    </w:div>
    <w:div w:id="1543706936">
      <w:bodyDiv w:val="1"/>
      <w:marLeft w:val="0"/>
      <w:marRight w:val="0"/>
      <w:marTop w:val="0"/>
      <w:marBottom w:val="0"/>
      <w:divBdr>
        <w:top w:val="none" w:sz="0" w:space="0" w:color="auto"/>
        <w:left w:val="none" w:sz="0" w:space="0" w:color="auto"/>
        <w:bottom w:val="none" w:sz="0" w:space="0" w:color="auto"/>
        <w:right w:val="none" w:sz="0" w:space="0" w:color="auto"/>
      </w:divBdr>
    </w:div>
    <w:div w:id="1551259807">
      <w:bodyDiv w:val="1"/>
      <w:marLeft w:val="0"/>
      <w:marRight w:val="0"/>
      <w:marTop w:val="0"/>
      <w:marBottom w:val="0"/>
      <w:divBdr>
        <w:top w:val="none" w:sz="0" w:space="0" w:color="auto"/>
        <w:left w:val="none" w:sz="0" w:space="0" w:color="auto"/>
        <w:bottom w:val="none" w:sz="0" w:space="0" w:color="auto"/>
        <w:right w:val="none" w:sz="0" w:space="0" w:color="auto"/>
      </w:divBdr>
    </w:div>
    <w:div w:id="1588154741">
      <w:bodyDiv w:val="1"/>
      <w:marLeft w:val="0"/>
      <w:marRight w:val="0"/>
      <w:marTop w:val="0"/>
      <w:marBottom w:val="0"/>
      <w:divBdr>
        <w:top w:val="none" w:sz="0" w:space="0" w:color="auto"/>
        <w:left w:val="none" w:sz="0" w:space="0" w:color="auto"/>
        <w:bottom w:val="none" w:sz="0" w:space="0" w:color="auto"/>
        <w:right w:val="none" w:sz="0" w:space="0" w:color="auto"/>
      </w:divBdr>
    </w:div>
    <w:div w:id="1592667555">
      <w:bodyDiv w:val="1"/>
      <w:marLeft w:val="0"/>
      <w:marRight w:val="0"/>
      <w:marTop w:val="0"/>
      <w:marBottom w:val="0"/>
      <w:divBdr>
        <w:top w:val="none" w:sz="0" w:space="0" w:color="auto"/>
        <w:left w:val="none" w:sz="0" w:space="0" w:color="auto"/>
        <w:bottom w:val="none" w:sz="0" w:space="0" w:color="auto"/>
        <w:right w:val="none" w:sz="0" w:space="0" w:color="auto"/>
      </w:divBdr>
    </w:div>
    <w:div w:id="1602253168">
      <w:bodyDiv w:val="1"/>
      <w:marLeft w:val="0"/>
      <w:marRight w:val="0"/>
      <w:marTop w:val="0"/>
      <w:marBottom w:val="0"/>
      <w:divBdr>
        <w:top w:val="none" w:sz="0" w:space="0" w:color="auto"/>
        <w:left w:val="none" w:sz="0" w:space="0" w:color="auto"/>
        <w:bottom w:val="none" w:sz="0" w:space="0" w:color="auto"/>
        <w:right w:val="none" w:sz="0" w:space="0" w:color="auto"/>
      </w:divBdr>
    </w:div>
    <w:div w:id="1612931928">
      <w:bodyDiv w:val="1"/>
      <w:marLeft w:val="0"/>
      <w:marRight w:val="0"/>
      <w:marTop w:val="0"/>
      <w:marBottom w:val="0"/>
      <w:divBdr>
        <w:top w:val="none" w:sz="0" w:space="0" w:color="auto"/>
        <w:left w:val="none" w:sz="0" w:space="0" w:color="auto"/>
        <w:bottom w:val="none" w:sz="0" w:space="0" w:color="auto"/>
        <w:right w:val="none" w:sz="0" w:space="0" w:color="auto"/>
      </w:divBdr>
    </w:div>
    <w:div w:id="1622809551">
      <w:bodyDiv w:val="1"/>
      <w:marLeft w:val="0"/>
      <w:marRight w:val="0"/>
      <w:marTop w:val="0"/>
      <w:marBottom w:val="0"/>
      <w:divBdr>
        <w:top w:val="none" w:sz="0" w:space="0" w:color="auto"/>
        <w:left w:val="none" w:sz="0" w:space="0" w:color="auto"/>
        <w:bottom w:val="none" w:sz="0" w:space="0" w:color="auto"/>
        <w:right w:val="none" w:sz="0" w:space="0" w:color="auto"/>
      </w:divBdr>
    </w:div>
    <w:div w:id="1645158727">
      <w:bodyDiv w:val="1"/>
      <w:marLeft w:val="0"/>
      <w:marRight w:val="0"/>
      <w:marTop w:val="0"/>
      <w:marBottom w:val="0"/>
      <w:divBdr>
        <w:top w:val="none" w:sz="0" w:space="0" w:color="auto"/>
        <w:left w:val="none" w:sz="0" w:space="0" w:color="auto"/>
        <w:bottom w:val="none" w:sz="0" w:space="0" w:color="auto"/>
        <w:right w:val="none" w:sz="0" w:space="0" w:color="auto"/>
      </w:divBdr>
    </w:div>
    <w:div w:id="1664774202">
      <w:bodyDiv w:val="1"/>
      <w:marLeft w:val="0"/>
      <w:marRight w:val="0"/>
      <w:marTop w:val="0"/>
      <w:marBottom w:val="0"/>
      <w:divBdr>
        <w:top w:val="none" w:sz="0" w:space="0" w:color="auto"/>
        <w:left w:val="none" w:sz="0" w:space="0" w:color="auto"/>
        <w:bottom w:val="none" w:sz="0" w:space="0" w:color="auto"/>
        <w:right w:val="none" w:sz="0" w:space="0" w:color="auto"/>
      </w:divBdr>
    </w:div>
    <w:div w:id="1676574162">
      <w:bodyDiv w:val="1"/>
      <w:marLeft w:val="0"/>
      <w:marRight w:val="0"/>
      <w:marTop w:val="0"/>
      <w:marBottom w:val="0"/>
      <w:divBdr>
        <w:top w:val="none" w:sz="0" w:space="0" w:color="auto"/>
        <w:left w:val="none" w:sz="0" w:space="0" w:color="auto"/>
        <w:bottom w:val="none" w:sz="0" w:space="0" w:color="auto"/>
        <w:right w:val="none" w:sz="0" w:space="0" w:color="auto"/>
      </w:divBdr>
    </w:div>
    <w:div w:id="1698577198">
      <w:bodyDiv w:val="1"/>
      <w:marLeft w:val="0"/>
      <w:marRight w:val="0"/>
      <w:marTop w:val="0"/>
      <w:marBottom w:val="0"/>
      <w:divBdr>
        <w:top w:val="none" w:sz="0" w:space="0" w:color="auto"/>
        <w:left w:val="none" w:sz="0" w:space="0" w:color="auto"/>
        <w:bottom w:val="none" w:sz="0" w:space="0" w:color="auto"/>
        <w:right w:val="none" w:sz="0" w:space="0" w:color="auto"/>
      </w:divBdr>
    </w:div>
    <w:div w:id="1703705592">
      <w:bodyDiv w:val="1"/>
      <w:marLeft w:val="0"/>
      <w:marRight w:val="0"/>
      <w:marTop w:val="0"/>
      <w:marBottom w:val="0"/>
      <w:divBdr>
        <w:top w:val="none" w:sz="0" w:space="0" w:color="auto"/>
        <w:left w:val="none" w:sz="0" w:space="0" w:color="auto"/>
        <w:bottom w:val="none" w:sz="0" w:space="0" w:color="auto"/>
        <w:right w:val="none" w:sz="0" w:space="0" w:color="auto"/>
      </w:divBdr>
    </w:div>
    <w:div w:id="1717659196">
      <w:bodyDiv w:val="1"/>
      <w:marLeft w:val="0"/>
      <w:marRight w:val="0"/>
      <w:marTop w:val="0"/>
      <w:marBottom w:val="0"/>
      <w:divBdr>
        <w:top w:val="none" w:sz="0" w:space="0" w:color="auto"/>
        <w:left w:val="none" w:sz="0" w:space="0" w:color="auto"/>
        <w:bottom w:val="none" w:sz="0" w:space="0" w:color="auto"/>
        <w:right w:val="none" w:sz="0" w:space="0" w:color="auto"/>
      </w:divBdr>
    </w:div>
    <w:div w:id="1726756936">
      <w:bodyDiv w:val="1"/>
      <w:marLeft w:val="0"/>
      <w:marRight w:val="0"/>
      <w:marTop w:val="0"/>
      <w:marBottom w:val="0"/>
      <w:divBdr>
        <w:top w:val="none" w:sz="0" w:space="0" w:color="auto"/>
        <w:left w:val="none" w:sz="0" w:space="0" w:color="auto"/>
        <w:bottom w:val="none" w:sz="0" w:space="0" w:color="auto"/>
        <w:right w:val="none" w:sz="0" w:space="0" w:color="auto"/>
      </w:divBdr>
    </w:div>
    <w:div w:id="1726877151">
      <w:bodyDiv w:val="1"/>
      <w:marLeft w:val="0"/>
      <w:marRight w:val="0"/>
      <w:marTop w:val="0"/>
      <w:marBottom w:val="0"/>
      <w:divBdr>
        <w:top w:val="none" w:sz="0" w:space="0" w:color="auto"/>
        <w:left w:val="none" w:sz="0" w:space="0" w:color="auto"/>
        <w:bottom w:val="none" w:sz="0" w:space="0" w:color="auto"/>
        <w:right w:val="none" w:sz="0" w:space="0" w:color="auto"/>
      </w:divBdr>
    </w:div>
    <w:div w:id="1736507867">
      <w:bodyDiv w:val="1"/>
      <w:marLeft w:val="0"/>
      <w:marRight w:val="0"/>
      <w:marTop w:val="0"/>
      <w:marBottom w:val="0"/>
      <w:divBdr>
        <w:top w:val="none" w:sz="0" w:space="0" w:color="auto"/>
        <w:left w:val="none" w:sz="0" w:space="0" w:color="auto"/>
        <w:bottom w:val="none" w:sz="0" w:space="0" w:color="auto"/>
        <w:right w:val="none" w:sz="0" w:space="0" w:color="auto"/>
      </w:divBdr>
    </w:div>
    <w:div w:id="1742872864">
      <w:bodyDiv w:val="1"/>
      <w:marLeft w:val="0"/>
      <w:marRight w:val="0"/>
      <w:marTop w:val="0"/>
      <w:marBottom w:val="0"/>
      <w:divBdr>
        <w:top w:val="none" w:sz="0" w:space="0" w:color="auto"/>
        <w:left w:val="none" w:sz="0" w:space="0" w:color="auto"/>
        <w:bottom w:val="none" w:sz="0" w:space="0" w:color="auto"/>
        <w:right w:val="none" w:sz="0" w:space="0" w:color="auto"/>
      </w:divBdr>
    </w:div>
    <w:div w:id="1747339738">
      <w:bodyDiv w:val="1"/>
      <w:marLeft w:val="0"/>
      <w:marRight w:val="0"/>
      <w:marTop w:val="0"/>
      <w:marBottom w:val="0"/>
      <w:divBdr>
        <w:top w:val="none" w:sz="0" w:space="0" w:color="auto"/>
        <w:left w:val="none" w:sz="0" w:space="0" w:color="auto"/>
        <w:bottom w:val="none" w:sz="0" w:space="0" w:color="auto"/>
        <w:right w:val="none" w:sz="0" w:space="0" w:color="auto"/>
      </w:divBdr>
    </w:div>
    <w:div w:id="1779594029">
      <w:bodyDiv w:val="1"/>
      <w:marLeft w:val="0"/>
      <w:marRight w:val="0"/>
      <w:marTop w:val="0"/>
      <w:marBottom w:val="0"/>
      <w:divBdr>
        <w:top w:val="none" w:sz="0" w:space="0" w:color="auto"/>
        <w:left w:val="none" w:sz="0" w:space="0" w:color="auto"/>
        <w:bottom w:val="none" w:sz="0" w:space="0" w:color="auto"/>
        <w:right w:val="none" w:sz="0" w:space="0" w:color="auto"/>
      </w:divBdr>
    </w:div>
    <w:div w:id="1788625923">
      <w:bodyDiv w:val="1"/>
      <w:marLeft w:val="0"/>
      <w:marRight w:val="0"/>
      <w:marTop w:val="0"/>
      <w:marBottom w:val="0"/>
      <w:divBdr>
        <w:top w:val="none" w:sz="0" w:space="0" w:color="auto"/>
        <w:left w:val="none" w:sz="0" w:space="0" w:color="auto"/>
        <w:bottom w:val="none" w:sz="0" w:space="0" w:color="auto"/>
        <w:right w:val="none" w:sz="0" w:space="0" w:color="auto"/>
      </w:divBdr>
    </w:div>
    <w:div w:id="1798908684">
      <w:bodyDiv w:val="1"/>
      <w:marLeft w:val="0"/>
      <w:marRight w:val="0"/>
      <w:marTop w:val="0"/>
      <w:marBottom w:val="0"/>
      <w:divBdr>
        <w:top w:val="none" w:sz="0" w:space="0" w:color="auto"/>
        <w:left w:val="none" w:sz="0" w:space="0" w:color="auto"/>
        <w:bottom w:val="none" w:sz="0" w:space="0" w:color="auto"/>
        <w:right w:val="none" w:sz="0" w:space="0" w:color="auto"/>
      </w:divBdr>
    </w:div>
    <w:div w:id="1833830817">
      <w:bodyDiv w:val="1"/>
      <w:marLeft w:val="0"/>
      <w:marRight w:val="0"/>
      <w:marTop w:val="0"/>
      <w:marBottom w:val="0"/>
      <w:divBdr>
        <w:top w:val="none" w:sz="0" w:space="0" w:color="auto"/>
        <w:left w:val="none" w:sz="0" w:space="0" w:color="auto"/>
        <w:bottom w:val="none" w:sz="0" w:space="0" w:color="auto"/>
        <w:right w:val="none" w:sz="0" w:space="0" w:color="auto"/>
      </w:divBdr>
    </w:div>
    <w:div w:id="1834444975">
      <w:bodyDiv w:val="1"/>
      <w:marLeft w:val="0"/>
      <w:marRight w:val="0"/>
      <w:marTop w:val="0"/>
      <w:marBottom w:val="0"/>
      <w:divBdr>
        <w:top w:val="none" w:sz="0" w:space="0" w:color="auto"/>
        <w:left w:val="none" w:sz="0" w:space="0" w:color="auto"/>
        <w:bottom w:val="none" w:sz="0" w:space="0" w:color="auto"/>
        <w:right w:val="none" w:sz="0" w:space="0" w:color="auto"/>
      </w:divBdr>
    </w:div>
    <w:div w:id="1835996625">
      <w:bodyDiv w:val="1"/>
      <w:marLeft w:val="0"/>
      <w:marRight w:val="0"/>
      <w:marTop w:val="0"/>
      <w:marBottom w:val="0"/>
      <w:divBdr>
        <w:top w:val="none" w:sz="0" w:space="0" w:color="auto"/>
        <w:left w:val="none" w:sz="0" w:space="0" w:color="auto"/>
        <w:bottom w:val="none" w:sz="0" w:space="0" w:color="auto"/>
        <w:right w:val="none" w:sz="0" w:space="0" w:color="auto"/>
      </w:divBdr>
    </w:div>
    <w:div w:id="1836989146">
      <w:bodyDiv w:val="1"/>
      <w:marLeft w:val="0"/>
      <w:marRight w:val="0"/>
      <w:marTop w:val="0"/>
      <w:marBottom w:val="0"/>
      <w:divBdr>
        <w:top w:val="none" w:sz="0" w:space="0" w:color="auto"/>
        <w:left w:val="none" w:sz="0" w:space="0" w:color="auto"/>
        <w:bottom w:val="none" w:sz="0" w:space="0" w:color="auto"/>
        <w:right w:val="none" w:sz="0" w:space="0" w:color="auto"/>
      </w:divBdr>
    </w:div>
    <w:div w:id="1861312998">
      <w:bodyDiv w:val="1"/>
      <w:marLeft w:val="0"/>
      <w:marRight w:val="0"/>
      <w:marTop w:val="0"/>
      <w:marBottom w:val="0"/>
      <w:divBdr>
        <w:top w:val="none" w:sz="0" w:space="0" w:color="auto"/>
        <w:left w:val="none" w:sz="0" w:space="0" w:color="auto"/>
        <w:bottom w:val="none" w:sz="0" w:space="0" w:color="auto"/>
        <w:right w:val="none" w:sz="0" w:space="0" w:color="auto"/>
      </w:divBdr>
    </w:div>
    <w:div w:id="1881816583">
      <w:bodyDiv w:val="1"/>
      <w:marLeft w:val="0"/>
      <w:marRight w:val="0"/>
      <w:marTop w:val="0"/>
      <w:marBottom w:val="0"/>
      <w:divBdr>
        <w:top w:val="none" w:sz="0" w:space="0" w:color="auto"/>
        <w:left w:val="none" w:sz="0" w:space="0" w:color="auto"/>
        <w:bottom w:val="none" w:sz="0" w:space="0" w:color="auto"/>
        <w:right w:val="none" w:sz="0" w:space="0" w:color="auto"/>
      </w:divBdr>
    </w:div>
    <w:div w:id="1897861368">
      <w:bodyDiv w:val="1"/>
      <w:marLeft w:val="0"/>
      <w:marRight w:val="0"/>
      <w:marTop w:val="0"/>
      <w:marBottom w:val="0"/>
      <w:divBdr>
        <w:top w:val="none" w:sz="0" w:space="0" w:color="auto"/>
        <w:left w:val="none" w:sz="0" w:space="0" w:color="auto"/>
        <w:bottom w:val="none" w:sz="0" w:space="0" w:color="auto"/>
        <w:right w:val="none" w:sz="0" w:space="0" w:color="auto"/>
      </w:divBdr>
    </w:div>
    <w:div w:id="1901281305">
      <w:bodyDiv w:val="1"/>
      <w:marLeft w:val="0"/>
      <w:marRight w:val="0"/>
      <w:marTop w:val="0"/>
      <w:marBottom w:val="0"/>
      <w:divBdr>
        <w:top w:val="none" w:sz="0" w:space="0" w:color="auto"/>
        <w:left w:val="none" w:sz="0" w:space="0" w:color="auto"/>
        <w:bottom w:val="none" w:sz="0" w:space="0" w:color="auto"/>
        <w:right w:val="none" w:sz="0" w:space="0" w:color="auto"/>
      </w:divBdr>
    </w:div>
    <w:div w:id="1909529915">
      <w:bodyDiv w:val="1"/>
      <w:marLeft w:val="0"/>
      <w:marRight w:val="0"/>
      <w:marTop w:val="0"/>
      <w:marBottom w:val="0"/>
      <w:divBdr>
        <w:top w:val="none" w:sz="0" w:space="0" w:color="auto"/>
        <w:left w:val="none" w:sz="0" w:space="0" w:color="auto"/>
        <w:bottom w:val="none" w:sz="0" w:space="0" w:color="auto"/>
        <w:right w:val="none" w:sz="0" w:space="0" w:color="auto"/>
      </w:divBdr>
      <w:divsChild>
        <w:div w:id="1269582906">
          <w:marLeft w:val="0"/>
          <w:marRight w:val="0"/>
          <w:marTop w:val="68"/>
          <w:marBottom w:val="0"/>
          <w:divBdr>
            <w:top w:val="none" w:sz="0" w:space="0" w:color="auto"/>
            <w:left w:val="none" w:sz="0" w:space="0" w:color="auto"/>
            <w:bottom w:val="none" w:sz="0" w:space="0" w:color="auto"/>
            <w:right w:val="none" w:sz="0" w:space="0" w:color="auto"/>
          </w:divBdr>
          <w:divsChild>
            <w:div w:id="1334457546">
              <w:marLeft w:val="0"/>
              <w:marRight w:val="0"/>
              <w:marTop w:val="0"/>
              <w:marBottom w:val="136"/>
              <w:divBdr>
                <w:top w:val="none" w:sz="0" w:space="0" w:color="auto"/>
                <w:left w:val="none" w:sz="0" w:space="0" w:color="auto"/>
                <w:bottom w:val="none" w:sz="0" w:space="0" w:color="auto"/>
                <w:right w:val="none" w:sz="0" w:space="0" w:color="auto"/>
              </w:divBdr>
              <w:divsChild>
                <w:div w:id="612979626">
                  <w:marLeft w:val="0"/>
                  <w:marRight w:val="0"/>
                  <w:marTop w:val="0"/>
                  <w:marBottom w:val="0"/>
                  <w:divBdr>
                    <w:top w:val="none" w:sz="0" w:space="0" w:color="auto"/>
                    <w:left w:val="none" w:sz="0" w:space="0" w:color="auto"/>
                    <w:bottom w:val="none" w:sz="0" w:space="0" w:color="auto"/>
                    <w:right w:val="none" w:sz="0" w:space="0" w:color="auto"/>
                  </w:divBdr>
                  <w:divsChild>
                    <w:div w:id="212785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377616">
      <w:bodyDiv w:val="1"/>
      <w:marLeft w:val="0"/>
      <w:marRight w:val="0"/>
      <w:marTop w:val="0"/>
      <w:marBottom w:val="0"/>
      <w:divBdr>
        <w:top w:val="none" w:sz="0" w:space="0" w:color="auto"/>
        <w:left w:val="none" w:sz="0" w:space="0" w:color="auto"/>
        <w:bottom w:val="none" w:sz="0" w:space="0" w:color="auto"/>
        <w:right w:val="none" w:sz="0" w:space="0" w:color="auto"/>
      </w:divBdr>
    </w:div>
    <w:div w:id="1932422735">
      <w:bodyDiv w:val="1"/>
      <w:marLeft w:val="0"/>
      <w:marRight w:val="0"/>
      <w:marTop w:val="0"/>
      <w:marBottom w:val="0"/>
      <w:divBdr>
        <w:top w:val="none" w:sz="0" w:space="0" w:color="auto"/>
        <w:left w:val="none" w:sz="0" w:space="0" w:color="auto"/>
        <w:bottom w:val="none" w:sz="0" w:space="0" w:color="auto"/>
        <w:right w:val="none" w:sz="0" w:space="0" w:color="auto"/>
      </w:divBdr>
    </w:div>
    <w:div w:id="1934126148">
      <w:bodyDiv w:val="1"/>
      <w:marLeft w:val="0"/>
      <w:marRight w:val="0"/>
      <w:marTop w:val="0"/>
      <w:marBottom w:val="0"/>
      <w:divBdr>
        <w:top w:val="none" w:sz="0" w:space="0" w:color="auto"/>
        <w:left w:val="none" w:sz="0" w:space="0" w:color="auto"/>
        <w:bottom w:val="none" w:sz="0" w:space="0" w:color="auto"/>
        <w:right w:val="none" w:sz="0" w:space="0" w:color="auto"/>
      </w:divBdr>
    </w:div>
    <w:div w:id="1939410920">
      <w:bodyDiv w:val="1"/>
      <w:marLeft w:val="0"/>
      <w:marRight w:val="0"/>
      <w:marTop w:val="0"/>
      <w:marBottom w:val="0"/>
      <w:divBdr>
        <w:top w:val="none" w:sz="0" w:space="0" w:color="auto"/>
        <w:left w:val="none" w:sz="0" w:space="0" w:color="auto"/>
        <w:bottom w:val="none" w:sz="0" w:space="0" w:color="auto"/>
        <w:right w:val="none" w:sz="0" w:space="0" w:color="auto"/>
      </w:divBdr>
    </w:div>
    <w:div w:id="1940094337">
      <w:bodyDiv w:val="1"/>
      <w:marLeft w:val="0"/>
      <w:marRight w:val="0"/>
      <w:marTop w:val="0"/>
      <w:marBottom w:val="0"/>
      <w:divBdr>
        <w:top w:val="none" w:sz="0" w:space="0" w:color="auto"/>
        <w:left w:val="none" w:sz="0" w:space="0" w:color="auto"/>
        <w:bottom w:val="none" w:sz="0" w:space="0" w:color="auto"/>
        <w:right w:val="none" w:sz="0" w:space="0" w:color="auto"/>
      </w:divBdr>
    </w:div>
    <w:div w:id="1959674975">
      <w:bodyDiv w:val="1"/>
      <w:marLeft w:val="0"/>
      <w:marRight w:val="0"/>
      <w:marTop w:val="0"/>
      <w:marBottom w:val="0"/>
      <w:divBdr>
        <w:top w:val="none" w:sz="0" w:space="0" w:color="auto"/>
        <w:left w:val="none" w:sz="0" w:space="0" w:color="auto"/>
        <w:bottom w:val="none" w:sz="0" w:space="0" w:color="auto"/>
        <w:right w:val="none" w:sz="0" w:space="0" w:color="auto"/>
      </w:divBdr>
    </w:div>
    <w:div w:id="1970624926">
      <w:bodyDiv w:val="1"/>
      <w:marLeft w:val="0"/>
      <w:marRight w:val="0"/>
      <w:marTop w:val="0"/>
      <w:marBottom w:val="0"/>
      <w:divBdr>
        <w:top w:val="none" w:sz="0" w:space="0" w:color="auto"/>
        <w:left w:val="none" w:sz="0" w:space="0" w:color="auto"/>
        <w:bottom w:val="none" w:sz="0" w:space="0" w:color="auto"/>
        <w:right w:val="none" w:sz="0" w:space="0" w:color="auto"/>
      </w:divBdr>
    </w:div>
    <w:div w:id="1977098324">
      <w:bodyDiv w:val="1"/>
      <w:marLeft w:val="0"/>
      <w:marRight w:val="0"/>
      <w:marTop w:val="0"/>
      <w:marBottom w:val="0"/>
      <w:divBdr>
        <w:top w:val="none" w:sz="0" w:space="0" w:color="auto"/>
        <w:left w:val="none" w:sz="0" w:space="0" w:color="auto"/>
        <w:bottom w:val="none" w:sz="0" w:space="0" w:color="auto"/>
        <w:right w:val="none" w:sz="0" w:space="0" w:color="auto"/>
      </w:divBdr>
    </w:div>
    <w:div w:id="1979215700">
      <w:bodyDiv w:val="1"/>
      <w:marLeft w:val="0"/>
      <w:marRight w:val="0"/>
      <w:marTop w:val="0"/>
      <w:marBottom w:val="0"/>
      <w:divBdr>
        <w:top w:val="none" w:sz="0" w:space="0" w:color="auto"/>
        <w:left w:val="none" w:sz="0" w:space="0" w:color="auto"/>
        <w:bottom w:val="none" w:sz="0" w:space="0" w:color="auto"/>
        <w:right w:val="none" w:sz="0" w:space="0" w:color="auto"/>
      </w:divBdr>
    </w:div>
    <w:div w:id="1983264129">
      <w:bodyDiv w:val="1"/>
      <w:marLeft w:val="0"/>
      <w:marRight w:val="0"/>
      <w:marTop w:val="0"/>
      <w:marBottom w:val="0"/>
      <w:divBdr>
        <w:top w:val="none" w:sz="0" w:space="0" w:color="auto"/>
        <w:left w:val="none" w:sz="0" w:space="0" w:color="auto"/>
        <w:bottom w:val="none" w:sz="0" w:space="0" w:color="auto"/>
        <w:right w:val="none" w:sz="0" w:space="0" w:color="auto"/>
      </w:divBdr>
      <w:divsChild>
        <w:div w:id="1608926963">
          <w:marLeft w:val="0"/>
          <w:marRight w:val="0"/>
          <w:marTop w:val="90"/>
          <w:marBottom w:val="180"/>
          <w:divBdr>
            <w:top w:val="none" w:sz="0" w:space="0" w:color="auto"/>
            <w:left w:val="none" w:sz="0" w:space="0" w:color="auto"/>
            <w:bottom w:val="none" w:sz="0" w:space="0" w:color="auto"/>
            <w:right w:val="none" w:sz="0" w:space="0" w:color="auto"/>
          </w:divBdr>
        </w:div>
      </w:divsChild>
    </w:div>
    <w:div w:id="1983805112">
      <w:bodyDiv w:val="1"/>
      <w:marLeft w:val="0"/>
      <w:marRight w:val="0"/>
      <w:marTop w:val="0"/>
      <w:marBottom w:val="0"/>
      <w:divBdr>
        <w:top w:val="none" w:sz="0" w:space="0" w:color="auto"/>
        <w:left w:val="none" w:sz="0" w:space="0" w:color="auto"/>
        <w:bottom w:val="none" w:sz="0" w:space="0" w:color="auto"/>
        <w:right w:val="none" w:sz="0" w:space="0" w:color="auto"/>
      </w:divBdr>
    </w:div>
    <w:div w:id="1984389335">
      <w:bodyDiv w:val="1"/>
      <w:marLeft w:val="0"/>
      <w:marRight w:val="0"/>
      <w:marTop w:val="0"/>
      <w:marBottom w:val="0"/>
      <w:divBdr>
        <w:top w:val="none" w:sz="0" w:space="0" w:color="auto"/>
        <w:left w:val="none" w:sz="0" w:space="0" w:color="auto"/>
        <w:bottom w:val="none" w:sz="0" w:space="0" w:color="auto"/>
        <w:right w:val="none" w:sz="0" w:space="0" w:color="auto"/>
      </w:divBdr>
    </w:div>
    <w:div w:id="1997493376">
      <w:bodyDiv w:val="1"/>
      <w:marLeft w:val="0"/>
      <w:marRight w:val="0"/>
      <w:marTop w:val="0"/>
      <w:marBottom w:val="0"/>
      <w:divBdr>
        <w:top w:val="none" w:sz="0" w:space="0" w:color="auto"/>
        <w:left w:val="none" w:sz="0" w:space="0" w:color="auto"/>
        <w:bottom w:val="none" w:sz="0" w:space="0" w:color="auto"/>
        <w:right w:val="none" w:sz="0" w:space="0" w:color="auto"/>
      </w:divBdr>
    </w:div>
    <w:div w:id="2011366161">
      <w:bodyDiv w:val="1"/>
      <w:marLeft w:val="0"/>
      <w:marRight w:val="0"/>
      <w:marTop w:val="0"/>
      <w:marBottom w:val="0"/>
      <w:divBdr>
        <w:top w:val="none" w:sz="0" w:space="0" w:color="auto"/>
        <w:left w:val="none" w:sz="0" w:space="0" w:color="auto"/>
        <w:bottom w:val="none" w:sz="0" w:space="0" w:color="auto"/>
        <w:right w:val="none" w:sz="0" w:space="0" w:color="auto"/>
      </w:divBdr>
    </w:div>
    <w:div w:id="2013026951">
      <w:bodyDiv w:val="1"/>
      <w:marLeft w:val="0"/>
      <w:marRight w:val="0"/>
      <w:marTop w:val="0"/>
      <w:marBottom w:val="0"/>
      <w:divBdr>
        <w:top w:val="none" w:sz="0" w:space="0" w:color="auto"/>
        <w:left w:val="none" w:sz="0" w:space="0" w:color="auto"/>
        <w:bottom w:val="none" w:sz="0" w:space="0" w:color="auto"/>
        <w:right w:val="none" w:sz="0" w:space="0" w:color="auto"/>
      </w:divBdr>
    </w:div>
    <w:div w:id="2014798194">
      <w:bodyDiv w:val="1"/>
      <w:marLeft w:val="0"/>
      <w:marRight w:val="0"/>
      <w:marTop w:val="0"/>
      <w:marBottom w:val="0"/>
      <w:divBdr>
        <w:top w:val="none" w:sz="0" w:space="0" w:color="auto"/>
        <w:left w:val="none" w:sz="0" w:space="0" w:color="auto"/>
        <w:bottom w:val="none" w:sz="0" w:space="0" w:color="auto"/>
        <w:right w:val="none" w:sz="0" w:space="0" w:color="auto"/>
      </w:divBdr>
    </w:div>
    <w:div w:id="2035645171">
      <w:bodyDiv w:val="1"/>
      <w:marLeft w:val="0"/>
      <w:marRight w:val="0"/>
      <w:marTop w:val="0"/>
      <w:marBottom w:val="0"/>
      <w:divBdr>
        <w:top w:val="none" w:sz="0" w:space="0" w:color="auto"/>
        <w:left w:val="none" w:sz="0" w:space="0" w:color="auto"/>
        <w:bottom w:val="none" w:sz="0" w:space="0" w:color="auto"/>
        <w:right w:val="none" w:sz="0" w:space="0" w:color="auto"/>
      </w:divBdr>
    </w:div>
    <w:div w:id="2043745653">
      <w:bodyDiv w:val="1"/>
      <w:marLeft w:val="0"/>
      <w:marRight w:val="0"/>
      <w:marTop w:val="0"/>
      <w:marBottom w:val="0"/>
      <w:divBdr>
        <w:top w:val="none" w:sz="0" w:space="0" w:color="auto"/>
        <w:left w:val="none" w:sz="0" w:space="0" w:color="auto"/>
        <w:bottom w:val="none" w:sz="0" w:space="0" w:color="auto"/>
        <w:right w:val="none" w:sz="0" w:space="0" w:color="auto"/>
      </w:divBdr>
    </w:div>
    <w:div w:id="2053066651">
      <w:bodyDiv w:val="1"/>
      <w:marLeft w:val="0"/>
      <w:marRight w:val="0"/>
      <w:marTop w:val="0"/>
      <w:marBottom w:val="0"/>
      <w:divBdr>
        <w:top w:val="none" w:sz="0" w:space="0" w:color="auto"/>
        <w:left w:val="none" w:sz="0" w:space="0" w:color="auto"/>
        <w:bottom w:val="none" w:sz="0" w:space="0" w:color="auto"/>
        <w:right w:val="none" w:sz="0" w:space="0" w:color="auto"/>
      </w:divBdr>
    </w:div>
    <w:div w:id="2058814131">
      <w:bodyDiv w:val="1"/>
      <w:marLeft w:val="0"/>
      <w:marRight w:val="0"/>
      <w:marTop w:val="0"/>
      <w:marBottom w:val="0"/>
      <w:divBdr>
        <w:top w:val="none" w:sz="0" w:space="0" w:color="auto"/>
        <w:left w:val="none" w:sz="0" w:space="0" w:color="auto"/>
        <w:bottom w:val="none" w:sz="0" w:space="0" w:color="auto"/>
        <w:right w:val="none" w:sz="0" w:space="0" w:color="auto"/>
      </w:divBdr>
    </w:div>
    <w:div w:id="2059475367">
      <w:bodyDiv w:val="1"/>
      <w:marLeft w:val="0"/>
      <w:marRight w:val="0"/>
      <w:marTop w:val="0"/>
      <w:marBottom w:val="0"/>
      <w:divBdr>
        <w:top w:val="none" w:sz="0" w:space="0" w:color="auto"/>
        <w:left w:val="none" w:sz="0" w:space="0" w:color="auto"/>
        <w:bottom w:val="none" w:sz="0" w:space="0" w:color="auto"/>
        <w:right w:val="none" w:sz="0" w:space="0" w:color="auto"/>
      </w:divBdr>
    </w:div>
    <w:div w:id="2068868306">
      <w:bodyDiv w:val="1"/>
      <w:marLeft w:val="0"/>
      <w:marRight w:val="0"/>
      <w:marTop w:val="0"/>
      <w:marBottom w:val="0"/>
      <w:divBdr>
        <w:top w:val="none" w:sz="0" w:space="0" w:color="auto"/>
        <w:left w:val="none" w:sz="0" w:space="0" w:color="auto"/>
        <w:bottom w:val="none" w:sz="0" w:space="0" w:color="auto"/>
        <w:right w:val="none" w:sz="0" w:space="0" w:color="auto"/>
      </w:divBdr>
    </w:div>
    <w:div w:id="2071029421">
      <w:bodyDiv w:val="1"/>
      <w:marLeft w:val="0"/>
      <w:marRight w:val="0"/>
      <w:marTop w:val="0"/>
      <w:marBottom w:val="0"/>
      <w:divBdr>
        <w:top w:val="none" w:sz="0" w:space="0" w:color="auto"/>
        <w:left w:val="none" w:sz="0" w:space="0" w:color="auto"/>
        <w:bottom w:val="none" w:sz="0" w:space="0" w:color="auto"/>
        <w:right w:val="none" w:sz="0" w:space="0" w:color="auto"/>
      </w:divBdr>
    </w:div>
    <w:div w:id="2077045357">
      <w:bodyDiv w:val="1"/>
      <w:marLeft w:val="0"/>
      <w:marRight w:val="0"/>
      <w:marTop w:val="0"/>
      <w:marBottom w:val="0"/>
      <w:divBdr>
        <w:top w:val="none" w:sz="0" w:space="0" w:color="auto"/>
        <w:left w:val="none" w:sz="0" w:space="0" w:color="auto"/>
        <w:bottom w:val="none" w:sz="0" w:space="0" w:color="auto"/>
        <w:right w:val="none" w:sz="0" w:space="0" w:color="auto"/>
      </w:divBdr>
    </w:div>
    <w:div w:id="2080444525">
      <w:bodyDiv w:val="1"/>
      <w:marLeft w:val="0"/>
      <w:marRight w:val="0"/>
      <w:marTop w:val="0"/>
      <w:marBottom w:val="0"/>
      <w:divBdr>
        <w:top w:val="none" w:sz="0" w:space="0" w:color="auto"/>
        <w:left w:val="none" w:sz="0" w:space="0" w:color="auto"/>
        <w:bottom w:val="none" w:sz="0" w:space="0" w:color="auto"/>
        <w:right w:val="none" w:sz="0" w:space="0" w:color="auto"/>
      </w:divBdr>
    </w:div>
    <w:div w:id="2088963759">
      <w:bodyDiv w:val="1"/>
      <w:marLeft w:val="0"/>
      <w:marRight w:val="0"/>
      <w:marTop w:val="0"/>
      <w:marBottom w:val="0"/>
      <w:divBdr>
        <w:top w:val="none" w:sz="0" w:space="0" w:color="auto"/>
        <w:left w:val="none" w:sz="0" w:space="0" w:color="auto"/>
        <w:bottom w:val="none" w:sz="0" w:space="0" w:color="auto"/>
        <w:right w:val="none" w:sz="0" w:space="0" w:color="auto"/>
      </w:divBdr>
    </w:div>
    <w:div w:id="2107456749">
      <w:bodyDiv w:val="1"/>
      <w:marLeft w:val="0"/>
      <w:marRight w:val="0"/>
      <w:marTop w:val="0"/>
      <w:marBottom w:val="0"/>
      <w:divBdr>
        <w:top w:val="none" w:sz="0" w:space="0" w:color="auto"/>
        <w:left w:val="none" w:sz="0" w:space="0" w:color="auto"/>
        <w:bottom w:val="none" w:sz="0" w:space="0" w:color="auto"/>
        <w:right w:val="none" w:sz="0" w:space="0" w:color="auto"/>
      </w:divBdr>
    </w:div>
    <w:div w:id="2107849507">
      <w:bodyDiv w:val="1"/>
      <w:marLeft w:val="0"/>
      <w:marRight w:val="0"/>
      <w:marTop w:val="0"/>
      <w:marBottom w:val="0"/>
      <w:divBdr>
        <w:top w:val="none" w:sz="0" w:space="0" w:color="auto"/>
        <w:left w:val="none" w:sz="0" w:space="0" w:color="auto"/>
        <w:bottom w:val="none" w:sz="0" w:space="0" w:color="auto"/>
        <w:right w:val="none" w:sz="0" w:space="0" w:color="auto"/>
      </w:divBdr>
    </w:div>
    <w:div w:id="2118912894">
      <w:bodyDiv w:val="1"/>
      <w:marLeft w:val="0"/>
      <w:marRight w:val="0"/>
      <w:marTop w:val="0"/>
      <w:marBottom w:val="0"/>
      <w:divBdr>
        <w:top w:val="none" w:sz="0" w:space="0" w:color="auto"/>
        <w:left w:val="none" w:sz="0" w:space="0" w:color="auto"/>
        <w:bottom w:val="none" w:sz="0" w:space="0" w:color="auto"/>
        <w:right w:val="none" w:sz="0" w:space="0" w:color="auto"/>
      </w:divBdr>
    </w:div>
    <w:div w:id="212129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D:\&#31224;&#31174;&#27836;&#27668;&#24037;&#33402;&#35774;&#35745;&#35268;&#33539;\2010010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D0C8E-4B6C-684B-980D-08F866A9D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D:\秸秆沼气工艺设计规范\20100106.dot</Template>
  <TotalTime>18</TotalTime>
  <Pages>10</Pages>
  <Words>791</Words>
  <Characters>4515</Characters>
  <Application>Microsoft Office Word</Application>
  <DocSecurity>0</DocSecurity>
  <Lines>37</Lines>
  <Paragraphs>10</Paragraphs>
  <ScaleCrop>false</ScaleCrop>
  <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wan</dc:creator>
  <cp:keywords/>
  <cp:lastModifiedBy>Tian Yishui</cp:lastModifiedBy>
  <cp:revision>6</cp:revision>
  <cp:lastPrinted>2016-01-06T02:36:00Z</cp:lastPrinted>
  <dcterms:created xsi:type="dcterms:W3CDTF">2019-03-06T06:32:00Z</dcterms:created>
  <dcterms:modified xsi:type="dcterms:W3CDTF">2019-04-30T02:19:00Z</dcterms:modified>
</cp:coreProperties>
</file>